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9A6E" w14:textId="4BE62CAD" w:rsidR="004C25FA" w:rsidRPr="004C25FA" w:rsidRDefault="004A5276" w:rsidP="004C25FA">
      <w:pPr>
        <w:rPr>
          <w:color w:val="6D6D6B" w:themeColor="text1" w:themeTint="BF"/>
          <w:sz w:val="20"/>
        </w:rPr>
      </w:pPr>
      <w:r>
        <w:rPr>
          <w:rFonts w:ascii="Fira Sans SemiBold" w:hAnsi="Fira Sans SemiBold"/>
          <w:noProof/>
          <w:color w:val="207BA3" w:themeColor="accent1"/>
          <w:sz w:val="40"/>
          <w:szCs w:val="40"/>
          <w:lang w:val="fr-FR" w:eastAsia="zh-TW" w:bidi="th-TH"/>
        </w:rPr>
        <w:drawing>
          <wp:anchor distT="0" distB="0" distL="114300" distR="114300" simplePos="0" relativeHeight="251658240" behindDoc="1" locked="0" layoutInCell="1" allowOverlap="1" wp14:anchorId="796BE198" wp14:editId="0EC32409">
            <wp:simplePos x="0" y="0"/>
            <wp:positionH relativeFrom="page">
              <wp:posOffset>-2489835</wp:posOffset>
            </wp:positionH>
            <wp:positionV relativeFrom="page">
              <wp:posOffset>-633095</wp:posOffset>
            </wp:positionV>
            <wp:extent cx="10155891" cy="11916000"/>
            <wp:effectExtent l="0" t="0" r="0" b="0"/>
            <wp:wrapNone/>
            <wp:docPr id="70" name="Picture 7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cover.jpg"/>
                    <pic:cNvPicPr/>
                  </pic:nvPicPr>
                  <pic:blipFill>
                    <a:blip r:embed="rId8">
                      <a:extLst>
                        <a:ext uri="{28A0092B-C50C-407E-A947-70E740481C1C}">
                          <a14:useLocalDpi xmlns:a14="http://schemas.microsoft.com/office/drawing/2010/main" val="0"/>
                        </a:ext>
                      </a:extLst>
                    </a:blip>
                    <a:stretch>
                      <a:fillRect/>
                    </a:stretch>
                  </pic:blipFill>
                  <pic:spPr>
                    <a:xfrm>
                      <a:off x="0" y="0"/>
                      <a:ext cx="10155891" cy="11916000"/>
                    </a:xfrm>
                    <a:prstGeom prst="rect">
                      <a:avLst/>
                    </a:prstGeom>
                  </pic:spPr>
                </pic:pic>
              </a:graphicData>
            </a:graphic>
            <wp14:sizeRelH relativeFrom="margin">
              <wp14:pctWidth>0</wp14:pctWidth>
            </wp14:sizeRelH>
            <wp14:sizeRelV relativeFrom="margin">
              <wp14:pctHeight>0</wp14:pctHeight>
            </wp14:sizeRelV>
          </wp:anchor>
        </w:drawing>
      </w:r>
      <w:r w:rsidR="0019747A">
        <w:rPr>
          <w:noProof/>
        </w:rPr>
        <w:pict w14:anchorId="524095D8">
          <v:shapetype id="_x0000_t202" coordsize="21600,21600" o:spt="202" path="m,l,21600r21600,l21600,xe">
            <v:stroke joinstyle="miter"/>
            <v:path gradientshapeok="t" o:connecttype="rect"/>
          </v:shapetype>
          <v:shape id="Text Box 44" o:spid="_x0000_s1032" type="#_x0000_t202" style="position:absolute;left:0;text-align:left;margin-left:-8.8pt;margin-top:1.8pt;width:529.6pt;height:63.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" filled="f" stroked="f" strokeweight=".5pt">
            <v:textbox style="mso-next-textbox:#Text Box 44">
              <w:txbxContent>
                <w:p w14:paraId="14FE76F1" w14:textId="5C5CFF5D" w:rsidR="001A6BED" w:rsidRPr="00053E08" w:rsidRDefault="00053E08" w:rsidP="0026212B">
                  <w:pPr>
                    <w:rPr>
                      <w:color w:val="auto"/>
                      <w:sz w:val="36"/>
                      <w:szCs w:val="36"/>
                    </w:rPr>
                  </w:pPr>
                  <w:r w:rsidRPr="00053E08">
                    <w:rPr>
                      <w:color w:val="auto"/>
                      <w:sz w:val="36"/>
                      <w:szCs w:val="36"/>
                    </w:rPr>
                    <w:t>EAP Working Group</w:t>
                  </w:r>
                </w:p>
              </w:txbxContent>
            </v:textbox>
            <w10:wrap anchorx="margin"/>
          </v:shape>
        </w:pict>
      </w:r>
      <w:r w:rsidR="0019747A">
        <w:rPr>
          <w:noProof/>
        </w:rPr>
        <w:pict w14:anchorId="2E43AFF6">
          <v:shape id="Text Box 43" o:spid="_x0000_s1031" type="#_x0000_t202" style="position:absolute;left:0;text-align:left;margin-left:-9.95pt;margin-top:-26.7pt;width:166.1pt;height:39pt;z-index:251758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" fillcolor="white [3201]" stroked="f" strokeweight=".5pt">
            <v:textbox style="mso-next-textbox:#Text Box 43">
              <w:txbxContent>
                <w:p w14:paraId="05D85288" w14:textId="3B36706B" w:rsidR="001A6BED" w:rsidRPr="0026212B" w:rsidRDefault="001E255C">
                  <w:pPr>
                    <w:rPr>
                      <w:b/>
                      <w:bCs/>
                      <w:color w:val="207BA3" w:themeColor="accent1"/>
                      <w:sz w:val="36"/>
                      <w:szCs w:val="36"/>
                    </w:rPr>
                  </w:pPr>
                  <w:r>
                    <w:rPr>
                      <w:b/>
                      <w:bCs/>
                      <w:color w:val="207BA3" w:themeColor="accent1"/>
                      <w:sz w:val="36"/>
                      <w:szCs w:val="36"/>
                    </w:rPr>
                    <w:t>22</w:t>
                  </w:r>
                  <w:r w:rsidR="001A6BED" w:rsidRPr="0026212B">
                    <w:rPr>
                      <w:b/>
                      <w:bCs/>
                      <w:color w:val="EDEDED" w:themeColor="background2"/>
                      <w:sz w:val="36"/>
                      <w:szCs w:val="36"/>
                    </w:rPr>
                    <w:t>|</w:t>
                  </w:r>
                  <w:r>
                    <w:rPr>
                      <w:b/>
                      <w:bCs/>
                      <w:color w:val="207BA3" w:themeColor="accent1"/>
                      <w:sz w:val="36"/>
                      <w:szCs w:val="36"/>
                    </w:rPr>
                    <w:t>02</w:t>
                  </w:r>
                  <w:r w:rsidR="001A6BED" w:rsidRPr="0026212B">
                    <w:rPr>
                      <w:b/>
                      <w:bCs/>
                      <w:color w:val="EDEDED" w:themeColor="background2"/>
                      <w:sz w:val="36"/>
                      <w:szCs w:val="36"/>
                    </w:rPr>
                    <w:t>|</w:t>
                  </w:r>
                  <w:r w:rsidR="001A6BED" w:rsidRPr="0026212B">
                    <w:rPr>
                      <w:b/>
                      <w:bCs/>
                      <w:color w:val="207BA3" w:themeColor="accent1"/>
                      <w:sz w:val="36"/>
                      <w:szCs w:val="36"/>
                    </w:rPr>
                    <w:t>20</w:t>
                  </w:r>
                  <w:r w:rsidR="001A6BED">
                    <w:rPr>
                      <w:b/>
                      <w:bCs/>
                      <w:color w:val="207BA3" w:themeColor="accent1"/>
                      <w:sz w:val="36"/>
                      <w:szCs w:val="36"/>
                    </w:rPr>
                    <w:t>2</w:t>
                  </w:r>
                  <w:r>
                    <w:rPr>
                      <w:b/>
                      <w:bCs/>
                      <w:color w:val="207BA3" w:themeColor="accent1"/>
                      <w:sz w:val="36"/>
                      <w:szCs w:val="36"/>
                    </w:rPr>
                    <w:t>2</w:t>
                  </w:r>
                </w:p>
              </w:txbxContent>
            </v:textbox>
            <w10:wrap anchorx="margin"/>
          </v:shape>
        </w:pict>
      </w:r>
    </w:p>
    <w:p w14:paraId="226B23DE" w14:textId="09B9F43E" w:rsidR="008B3BC1" w:rsidRDefault="008B3BC1">
      <w:pPr>
        <w:jc w:val="left"/>
        <w:rPr>
          <w:rFonts w:ascii="Fira Sans SemiBold" w:hAnsi="Fira Sans SemiBold"/>
          <w:noProof/>
          <w:color w:val="207BA3" w:themeColor="accent1"/>
          <w:sz w:val="40"/>
          <w:szCs w:val="40"/>
        </w:rPr>
      </w:pPr>
    </w:p>
    <w:p w14:paraId="72754B77" w14:textId="393A048A" w:rsidR="008B3BC1" w:rsidRDefault="008B3BC1">
      <w:pPr>
        <w:jc w:val="left"/>
        <w:rPr>
          <w:rFonts w:ascii="Fira Sans SemiBold" w:hAnsi="Fira Sans SemiBold"/>
          <w:noProof/>
          <w:color w:val="207BA3" w:themeColor="accent1"/>
          <w:sz w:val="40"/>
          <w:szCs w:val="40"/>
        </w:rPr>
      </w:pPr>
    </w:p>
    <w:p w14:paraId="568BF538" w14:textId="77777777" w:rsidR="00E866B3" w:rsidRDefault="00E866B3">
      <w:pPr>
        <w:jc w:val="left"/>
        <w:rPr>
          <w:rFonts w:ascii="Fira Sans SemiBold" w:hAnsi="Fira Sans SemiBold"/>
          <w:color w:val="207BA3" w:themeColor="accent1"/>
          <w:sz w:val="40"/>
          <w:szCs w:val="40"/>
        </w:rPr>
      </w:pPr>
    </w:p>
    <w:p w14:paraId="2F61561B" w14:textId="77777777" w:rsidR="00E866B3" w:rsidRDefault="00E866B3">
      <w:pPr>
        <w:jc w:val="left"/>
        <w:rPr>
          <w:rFonts w:ascii="Fira Sans SemiBold" w:hAnsi="Fira Sans SemiBold"/>
          <w:color w:val="207BA3" w:themeColor="accent1"/>
          <w:sz w:val="40"/>
          <w:szCs w:val="40"/>
        </w:rPr>
      </w:pPr>
    </w:p>
    <w:p w14:paraId="6E1C707E" w14:textId="7E43C4B3" w:rsidR="004C25FA" w:rsidRPr="00E866B3" w:rsidRDefault="004A5276">
      <w:pPr>
        <w:jc w:val="left"/>
        <w:rPr>
          <w:rFonts w:ascii="Fira Sans SemiBold" w:hAnsi="Fira Sans SemiBold"/>
          <w:b/>
          <w:bCs/>
          <w:color w:val="207BA3" w:themeColor="accent1"/>
          <w:sz w:val="56"/>
          <w:szCs w:val="56"/>
        </w:rPr>
      </w:pPr>
      <w:r>
        <w:rPr>
          <w:noProof/>
          <w:color w:val="6D6D6B" w:themeColor="text1" w:themeTint="BF"/>
          <w:sz w:val="20"/>
          <w:lang w:val="fr-FR" w:eastAsia="zh-TW" w:bidi="th-TH"/>
        </w:rPr>
        <w:drawing>
          <wp:anchor distT="0" distB="0" distL="114300" distR="114300" simplePos="0" relativeHeight="251658752" behindDoc="0" locked="0" layoutInCell="1" allowOverlap="1" wp14:anchorId="45FE3018" wp14:editId="3FB1C52D">
            <wp:simplePos x="0" y="0"/>
            <wp:positionH relativeFrom="column">
              <wp:posOffset>4118610</wp:posOffset>
            </wp:positionH>
            <wp:positionV relativeFrom="paragraph">
              <wp:posOffset>6938010</wp:posOffset>
            </wp:positionV>
            <wp:extent cx="2863850" cy="999490"/>
            <wp:effectExtent l="0" t="0" r="0" b="0"/>
            <wp:wrapNone/>
            <wp:docPr id="10" name="Picture 10"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LUE-Dx_logo_proposals_V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3850" cy="999490"/>
                    </a:xfrm>
                    <a:prstGeom prst="rect">
                      <a:avLst/>
                    </a:prstGeom>
                  </pic:spPr>
                </pic:pic>
              </a:graphicData>
            </a:graphic>
            <wp14:sizeRelH relativeFrom="margin">
              <wp14:pctWidth>0</wp14:pctWidth>
            </wp14:sizeRelH>
            <wp14:sizeRelV relativeFrom="margin">
              <wp14:pctHeight>0</wp14:pctHeight>
            </wp14:sizeRelV>
          </wp:anchor>
        </w:drawing>
      </w:r>
      <w:r w:rsidR="004E2114">
        <w:rPr>
          <w:rFonts w:ascii="Fira Sans SemiBold" w:hAnsi="Fira Sans SemiBold"/>
          <w:b/>
          <w:bCs/>
          <w:color w:val="FFFFFF" w:themeColor="background1"/>
          <w:sz w:val="56"/>
          <w:szCs w:val="56"/>
        </w:rPr>
        <w:t>Executive summary of</w:t>
      </w:r>
      <w:r w:rsidR="007C6C54">
        <w:rPr>
          <w:rFonts w:ascii="Fira Sans SemiBold" w:hAnsi="Fira Sans SemiBold"/>
          <w:b/>
          <w:bCs/>
          <w:color w:val="FFFFFF" w:themeColor="background1"/>
          <w:sz w:val="56"/>
          <w:szCs w:val="56"/>
        </w:rPr>
        <w:t xml:space="preserve"> Session </w:t>
      </w:r>
      <w:r w:rsidR="00164BF1">
        <w:rPr>
          <w:rFonts w:ascii="Fira Sans SemiBold" w:hAnsi="Fira Sans SemiBold"/>
          <w:b/>
          <w:bCs/>
          <w:color w:val="FFFFFF" w:themeColor="background1"/>
          <w:sz w:val="56"/>
          <w:szCs w:val="56"/>
        </w:rPr>
        <w:t>1</w:t>
      </w:r>
      <w:r w:rsidR="007C6C54">
        <w:rPr>
          <w:rFonts w:ascii="Fira Sans SemiBold" w:hAnsi="Fira Sans SemiBold"/>
          <w:b/>
          <w:bCs/>
          <w:color w:val="FFFFFF" w:themeColor="background1"/>
          <w:sz w:val="56"/>
          <w:szCs w:val="56"/>
        </w:rPr>
        <w:t xml:space="preserve"> of </w:t>
      </w:r>
      <w:r w:rsidR="0071458A">
        <w:rPr>
          <w:rFonts w:ascii="Fira Sans SemiBold" w:hAnsi="Fira Sans SemiBold"/>
          <w:b/>
          <w:bCs/>
          <w:color w:val="FFFFFF" w:themeColor="background1"/>
          <w:sz w:val="56"/>
          <w:szCs w:val="56"/>
        </w:rPr>
        <w:t>the VALUE</w:t>
      </w:r>
      <w:r w:rsidR="006F5887">
        <w:rPr>
          <w:rFonts w:ascii="Fira Sans SemiBold" w:hAnsi="Fira Sans SemiBold"/>
          <w:b/>
          <w:bCs/>
          <w:color w:val="FFFFFF" w:themeColor="background1"/>
          <w:sz w:val="56"/>
          <w:szCs w:val="56"/>
        </w:rPr>
        <w:t>-</w:t>
      </w:r>
      <w:r w:rsidR="00164BF1" w:rsidRPr="00164BF1">
        <w:rPr>
          <w:rFonts w:ascii="Fira Sans SemiBold" w:hAnsi="Fira Sans SemiBold"/>
          <w:b/>
          <w:bCs/>
          <w:color w:val="FFFFFF" w:themeColor="background1"/>
          <w:sz w:val="56"/>
          <w:szCs w:val="56"/>
        </w:rPr>
        <w:t>Dx</w:t>
      </w:r>
      <w:r w:rsidR="007C6C54">
        <w:rPr>
          <w:rFonts w:ascii="Fira Sans SemiBold" w:hAnsi="Fira Sans SemiBold"/>
          <w:b/>
          <w:bCs/>
          <w:color w:val="FFFFFF" w:themeColor="background1"/>
          <w:sz w:val="56"/>
          <w:szCs w:val="56"/>
        </w:rPr>
        <w:t xml:space="preserve"> </w:t>
      </w:r>
      <w:r w:rsidR="00E866B3" w:rsidRPr="00E866B3">
        <w:rPr>
          <w:rFonts w:ascii="Fira Sans SemiBold" w:hAnsi="Fira Sans SemiBold"/>
          <w:b/>
          <w:bCs/>
          <w:color w:val="FFFFFF" w:themeColor="background1"/>
          <w:sz w:val="56"/>
          <w:szCs w:val="56"/>
        </w:rPr>
        <w:t>Regulatory/HTA/Payer EAP</w:t>
      </w:r>
      <w:r w:rsidR="004E2114">
        <w:rPr>
          <w:rFonts w:ascii="Fira Sans SemiBold" w:hAnsi="Fira Sans SemiBold"/>
          <w:b/>
          <w:bCs/>
          <w:color w:val="FFFFFF" w:themeColor="background1"/>
          <w:sz w:val="56"/>
          <w:szCs w:val="56"/>
        </w:rPr>
        <w:t xml:space="preserve"> </w:t>
      </w:r>
      <w:r w:rsidR="004C25FA" w:rsidRPr="00E866B3">
        <w:rPr>
          <w:rFonts w:ascii="Fira Sans SemiBold" w:hAnsi="Fira Sans SemiBold"/>
          <w:b/>
          <w:bCs/>
          <w:color w:val="207BA3" w:themeColor="accent1"/>
          <w:sz w:val="56"/>
          <w:szCs w:val="56"/>
        </w:rPr>
        <w:br w:type="page"/>
      </w:r>
    </w:p>
    <w:p w14:paraId="0AEF6966" w14:textId="6E73CE19" w:rsidR="00CC6DD9" w:rsidRDefault="00CC6DD9" w:rsidP="00CC6DD9">
      <w:pPr>
        <w:spacing w:before="10200"/>
        <w:ind w:right="3402"/>
        <w:rPr>
          <w:szCs w:val="24"/>
        </w:rPr>
      </w:pPr>
    </w:p>
    <w:p w14:paraId="47A2C263" w14:textId="7EB7D255" w:rsidR="000B5E9F" w:rsidRDefault="00A410D7" w:rsidP="008054C9">
      <w:pPr>
        <w:spacing w:before="10000"/>
        <w:ind w:right="1191"/>
        <w:rPr>
          <w:rFonts w:ascii="Fira Sans SemiBold" w:hAnsi="Fira Sans SemiBold"/>
          <w:color w:val="207BA3" w:themeColor="accent1"/>
          <w:sz w:val="40"/>
          <w:szCs w:val="40"/>
        </w:rPr>
      </w:pPr>
      <w:r w:rsidRPr="00A410D7">
        <w:rPr>
          <w:noProof/>
          <w:szCs w:val="24"/>
          <w:lang w:val="fr-FR" w:eastAsia="zh-TW" w:bidi="th-TH"/>
        </w:rPr>
        <w:drawing>
          <wp:anchor distT="0" distB="0" distL="114300" distR="114300" simplePos="0" relativeHeight="251776000" behindDoc="0" locked="0" layoutInCell="1" allowOverlap="1" wp14:anchorId="0C6F5A4A" wp14:editId="293FB215">
            <wp:simplePos x="0" y="0"/>
            <wp:positionH relativeFrom="column">
              <wp:posOffset>5257800</wp:posOffset>
            </wp:positionH>
            <wp:positionV relativeFrom="paragraph">
              <wp:posOffset>8246745</wp:posOffset>
            </wp:positionV>
            <wp:extent cx="441960" cy="441960"/>
            <wp:effectExtent l="0" t="0" r="0" b="0"/>
            <wp:wrapNone/>
            <wp:docPr id="30" name="Picture 13">
              <a:extLst xmlns:a="http://schemas.openxmlformats.org/drawingml/2006/main">
                <a:ext uri="{FF2B5EF4-FFF2-40B4-BE49-F238E27FC236}">
                  <a16:creationId xmlns:a16="http://schemas.microsoft.com/office/drawing/2014/main" id="{9A43C8DA-B540-4790-A885-5D552FB5FD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9A43C8DA-B540-4790-A885-5D552FB5FD0E}"/>
                        </a:ext>
                      </a:extLst>
                    </pic:cNvPr>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441960" cy="441960"/>
                    </a:xfrm>
                    <a:prstGeom prst="rect">
                      <a:avLst/>
                    </a:prstGeom>
                  </pic:spPr>
                </pic:pic>
              </a:graphicData>
            </a:graphic>
          </wp:anchor>
        </w:drawing>
      </w:r>
      <w:r w:rsidRPr="00A410D7">
        <w:rPr>
          <w:noProof/>
          <w:szCs w:val="24"/>
          <w:lang w:val="fr-FR" w:eastAsia="zh-TW" w:bidi="th-TH"/>
        </w:rPr>
        <w:drawing>
          <wp:anchor distT="0" distB="0" distL="114300" distR="114300" simplePos="0" relativeHeight="251777024" behindDoc="0" locked="0" layoutInCell="1" allowOverlap="1" wp14:anchorId="1A415F98" wp14:editId="432F7B77">
            <wp:simplePos x="0" y="0"/>
            <wp:positionH relativeFrom="column">
              <wp:posOffset>0</wp:posOffset>
            </wp:positionH>
            <wp:positionV relativeFrom="paragraph">
              <wp:posOffset>7738745</wp:posOffset>
            </wp:positionV>
            <wp:extent cx="842645" cy="260350"/>
            <wp:effectExtent l="0" t="0" r="0" b="6350"/>
            <wp:wrapNone/>
            <wp:docPr id="36" name="Picture 15">
              <a:extLst xmlns:a="http://schemas.openxmlformats.org/drawingml/2006/main">
                <a:ext uri="{FF2B5EF4-FFF2-40B4-BE49-F238E27FC236}">
                  <a16:creationId xmlns:a16="http://schemas.microsoft.com/office/drawing/2014/main" id="{7396665B-DC11-446B-B431-15E5594EC2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7396665B-DC11-446B-B431-15E5594EC23E}"/>
                        </a:ext>
                      </a:extLst>
                    </pic:cNvPr>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842645" cy="260350"/>
                    </a:xfrm>
                    <a:prstGeom prst="rect">
                      <a:avLst/>
                    </a:prstGeom>
                  </pic:spPr>
                </pic:pic>
              </a:graphicData>
            </a:graphic>
          </wp:anchor>
        </w:drawing>
      </w:r>
      <w:r w:rsidRPr="00A410D7">
        <w:rPr>
          <w:noProof/>
          <w:szCs w:val="24"/>
          <w:lang w:val="fr-FR" w:eastAsia="zh-TW" w:bidi="th-TH"/>
        </w:rPr>
        <w:drawing>
          <wp:anchor distT="0" distB="0" distL="114300" distR="114300" simplePos="0" relativeHeight="251778048" behindDoc="0" locked="0" layoutInCell="1" allowOverlap="1" wp14:anchorId="00F8B529" wp14:editId="3682637D">
            <wp:simplePos x="0" y="0"/>
            <wp:positionH relativeFrom="column">
              <wp:posOffset>1101090</wp:posOffset>
            </wp:positionH>
            <wp:positionV relativeFrom="paragraph">
              <wp:posOffset>7687310</wp:posOffset>
            </wp:positionV>
            <wp:extent cx="590550" cy="391160"/>
            <wp:effectExtent l="0" t="0" r="0" b="8890"/>
            <wp:wrapNone/>
            <wp:docPr id="37" name="Picture 16" descr="A picture containing transport&#10;&#10;Description automatically generated">
              <a:extLst xmlns:a="http://schemas.openxmlformats.org/drawingml/2006/main">
                <a:ext uri="{FF2B5EF4-FFF2-40B4-BE49-F238E27FC236}">
                  <a16:creationId xmlns:a16="http://schemas.microsoft.com/office/drawing/2014/main" id="{80FBC939-423D-4F5D-85D9-C01979B876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icture containing transport&#10;&#10;Description automatically generated">
                      <a:extLst>
                        <a:ext uri="{FF2B5EF4-FFF2-40B4-BE49-F238E27FC236}">
                          <a16:creationId xmlns:a16="http://schemas.microsoft.com/office/drawing/2014/main" id="{80FBC939-423D-4F5D-85D9-C01979B87673}"/>
                        </a:ext>
                      </a:extLst>
                    </pic:cNvPr>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590550" cy="391160"/>
                    </a:xfrm>
                    <a:prstGeom prst="rect">
                      <a:avLst/>
                    </a:prstGeom>
                  </pic:spPr>
                </pic:pic>
              </a:graphicData>
            </a:graphic>
          </wp:anchor>
        </w:drawing>
      </w:r>
      <w:r w:rsidRPr="00A410D7">
        <w:rPr>
          <w:noProof/>
          <w:szCs w:val="24"/>
          <w:lang w:val="fr-FR" w:eastAsia="zh-TW" w:bidi="th-TH"/>
        </w:rPr>
        <w:drawing>
          <wp:anchor distT="0" distB="0" distL="114300" distR="114300" simplePos="0" relativeHeight="251779072" behindDoc="0" locked="0" layoutInCell="1" allowOverlap="1" wp14:anchorId="2AB0CEC1" wp14:editId="405FCE84">
            <wp:simplePos x="0" y="0"/>
            <wp:positionH relativeFrom="column">
              <wp:posOffset>12700</wp:posOffset>
            </wp:positionH>
            <wp:positionV relativeFrom="paragraph">
              <wp:posOffset>8235950</wp:posOffset>
            </wp:positionV>
            <wp:extent cx="433070" cy="433070"/>
            <wp:effectExtent l="0" t="0" r="5080" b="5080"/>
            <wp:wrapNone/>
            <wp:docPr id="38" name="Picture 2" descr="A close up of a sign&#10;&#10;Description automatically generated">
              <a:extLst xmlns:a="http://schemas.openxmlformats.org/drawingml/2006/main">
                <a:ext uri="{FF2B5EF4-FFF2-40B4-BE49-F238E27FC236}">
                  <a16:creationId xmlns:a16="http://schemas.microsoft.com/office/drawing/2014/main" id="{665D9E56-AEB2-44F0-9B89-DFD0A26A48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sign&#10;&#10;Description automatically generated">
                      <a:extLst>
                        <a:ext uri="{FF2B5EF4-FFF2-40B4-BE49-F238E27FC236}">
                          <a16:creationId xmlns:a16="http://schemas.microsoft.com/office/drawing/2014/main" id="{665D9E56-AEB2-44F0-9B89-DFD0A26A48C9}"/>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3070" cy="433070"/>
                    </a:xfrm>
                    <a:prstGeom prst="rect">
                      <a:avLst/>
                    </a:prstGeom>
                  </pic:spPr>
                </pic:pic>
              </a:graphicData>
            </a:graphic>
          </wp:anchor>
        </w:drawing>
      </w:r>
      <w:r w:rsidRPr="00A410D7">
        <w:rPr>
          <w:noProof/>
          <w:szCs w:val="24"/>
          <w:lang w:val="fr-FR" w:eastAsia="zh-TW" w:bidi="th-TH"/>
        </w:rPr>
        <w:drawing>
          <wp:anchor distT="0" distB="0" distL="114300" distR="114300" simplePos="0" relativeHeight="251771904" behindDoc="0" locked="0" layoutInCell="1" allowOverlap="1" wp14:anchorId="016F07A5" wp14:editId="235FE8E0">
            <wp:simplePos x="0" y="0"/>
            <wp:positionH relativeFrom="column">
              <wp:posOffset>1894205</wp:posOffset>
            </wp:positionH>
            <wp:positionV relativeFrom="paragraph">
              <wp:posOffset>7601585</wp:posOffset>
            </wp:positionV>
            <wp:extent cx="522605" cy="522605"/>
            <wp:effectExtent l="0" t="0" r="0" b="0"/>
            <wp:wrapNone/>
            <wp:docPr id="6" name="Picture 9">
              <a:extLst xmlns:a="http://schemas.openxmlformats.org/drawingml/2006/main">
                <a:ext uri="{FF2B5EF4-FFF2-40B4-BE49-F238E27FC236}">
                  <a16:creationId xmlns:a16="http://schemas.microsoft.com/office/drawing/2014/main" id="{2C6E45E8-0F1F-4FBC-9863-3AD3F47BAD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2C6E45E8-0F1F-4FBC-9863-3AD3F47BADBE}"/>
                        </a:ext>
                      </a:extLst>
                    </pic:cNvPr>
                    <pic:cNvPicPr>
                      <a:picLocks noChangeAspect="1"/>
                    </pic:cNvPicPr>
                  </pic:nvPicPr>
                  <pic:blipFill>
                    <a:blip r:embed="rId14" cstate="print">
                      <a:extLst>
                        <a:ext uri="{28A0092B-C50C-407E-A947-70E740481C1C}">
                          <a14:useLocalDpi xmlns:a14="http://schemas.microsoft.com/office/drawing/2010/main"/>
                        </a:ext>
                      </a:extLst>
                    </a:blip>
                    <a:stretch>
                      <a:fillRect/>
                    </a:stretch>
                  </pic:blipFill>
                  <pic:spPr>
                    <a:xfrm>
                      <a:off x="0" y="0"/>
                      <a:ext cx="522605" cy="522605"/>
                    </a:xfrm>
                    <a:prstGeom prst="rect">
                      <a:avLst/>
                    </a:prstGeom>
                  </pic:spPr>
                </pic:pic>
              </a:graphicData>
            </a:graphic>
          </wp:anchor>
        </w:drawing>
      </w:r>
      <w:r w:rsidRPr="00A410D7">
        <w:rPr>
          <w:szCs w:val="24"/>
        </w:rPr>
        <w:t xml:space="preserve">This project has received funding from the Innovative Medicines Initiative 2 Joint Undertaking under grant agreement No 820755. This Joint Undertaking receives support from the European Union’s Horizon 2020 research and innovation programme and EFPIA and bioMérieux SA, Janssen Pharmaceutica NV, Accelerate Diagnostics S.L., </w:t>
      </w:r>
      <w:r w:rsidR="00BD09C3" w:rsidRPr="00BD09C3">
        <w:rPr>
          <w:szCs w:val="24"/>
        </w:rPr>
        <w:t>Abbott</w:t>
      </w:r>
      <w:r w:rsidRPr="00A410D7">
        <w:rPr>
          <w:szCs w:val="24"/>
        </w:rPr>
        <w:t>, Bio-Rad Laboratories, BD Switzerland Sàrl, and The Wellcome Trust Limited.</w:t>
      </w:r>
    </w:p>
    <w:p w14:paraId="4E422667" w14:textId="049ABEFD" w:rsidR="004C25FA" w:rsidRDefault="00BD09C3">
      <w:pPr>
        <w:jc w:val="left"/>
        <w:rPr>
          <w:rFonts w:ascii="Fira Sans SemiBold" w:hAnsi="Fira Sans SemiBold"/>
          <w:color w:val="207BA3" w:themeColor="accent1"/>
          <w:sz w:val="40"/>
          <w:szCs w:val="40"/>
        </w:rPr>
      </w:pPr>
      <w:r w:rsidRPr="00A410D7">
        <w:rPr>
          <w:noProof/>
          <w:szCs w:val="24"/>
          <w:lang w:val="fr-FR" w:eastAsia="zh-TW" w:bidi="th-TH"/>
        </w:rPr>
        <w:drawing>
          <wp:anchor distT="0" distB="0" distL="114300" distR="114300" simplePos="0" relativeHeight="251773952" behindDoc="0" locked="0" layoutInCell="1" allowOverlap="1" wp14:anchorId="45CDA5D2" wp14:editId="44A37BCA">
            <wp:simplePos x="0" y="0"/>
            <wp:positionH relativeFrom="column">
              <wp:posOffset>4520663</wp:posOffset>
            </wp:positionH>
            <wp:positionV relativeFrom="paragraph">
              <wp:posOffset>709295</wp:posOffset>
            </wp:positionV>
            <wp:extent cx="489585" cy="489585"/>
            <wp:effectExtent l="0" t="0" r="5715" b="5715"/>
            <wp:wrapNone/>
            <wp:docPr id="12" name="Picture 11">
              <a:extLst xmlns:a="http://schemas.openxmlformats.org/drawingml/2006/main">
                <a:ext uri="{FF2B5EF4-FFF2-40B4-BE49-F238E27FC236}">
                  <a16:creationId xmlns:a16="http://schemas.microsoft.com/office/drawing/2014/main" id="{061A9BE7-E340-4FDB-AC09-832C06CF6C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61A9BE7-E340-4FDB-AC09-832C06CF6C52}"/>
                        </a:ext>
                      </a:extLst>
                    </pic:cNvPr>
                    <pic:cNvPicPr>
                      <a:picLocks noChangeAspect="1"/>
                    </pic:cNvPicPr>
                  </pic:nvPicPr>
                  <pic:blipFill>
                    <a:blip r:embed="rId15" cstate="print">
                      <a:extLst>
                        <a:ext uri="{28A0092B-C50C-407E-A947-70E740481C1C}">
                          <a14:useLocalDpi xmlns:a14="http://schemas.microsoft.com/office/drawing/2010/main"/>
                        </a:ext>
                      </a:extLst>
                    </a:blip>
                    <a:stretch>
                      <a:fillRect/>
                    </a:stretch>
                  </pic:blipFill>
                  <pic:spPr>
                    <a:xfrm>
                      <a:off x="0" y="0"/>
                      <a:ext cx="489585" cy="489585"/>
                    </a:xfrm>
                    <a:prstGeom prst="rect">
                      <a:avLst/>
                    </a:prstGeom>
                  </pic:spPr>
                </pic:pic>
              </a:graphicData>
            </a:graphic>
          </wp:anchor>
        </w:drawing>
      </w:r>
      <w:r w:rsidRPr="00A410D7">
        <w:rPr>
          <w:noProof/>
          <w:szCs w:val="24"/>
          <w:lang w:val="fr-FR" w:eastAsia="zh-TW" w:bidi="th-TH"/>
        </w:rPr>
        <w:drawing>
          <wp:anchor distT="0" distB="0" distL="114300" distR="114300" simplePos="0" relativeHeight="251772928" behindDoc="0" locked="0" layoutInCell="1" allowOverlap="1" wp14:anchorId="57017521" wp14:editId="4FF383F7">
            <wp:simplePos x="0" y="0"/>
            <wp:positionH relativeFrom="column">
              <wp:posOffset>3634203</wp:posOffset>
            </wp:positionH>
            <wp:positionV relativeFrom="paragraph">
              <wp:posOffset>862330</wp:posOffset>
            </wp:positionV>
            <wp:extent cx="638810" cy="168910"/>
            <wp:effectExtent l="0" t="0" r="8890" b="2540"/>
            <wp:wrapNone/>
            <wp:docPr id="19" name="Picture 10" descr="A picture containing clipart&#10;&#10;Description automatically generated">
              <a:extLst xmlns:a="http://schemas.openxmlformats.org/drawingml/2006/main">
                <a:ext uri="{FF2B5EF4-FFF2-40B4-BE49-F238E27FC236}">
                  <a16:creationId xmlns:a16="http://schemas.microsoft.com/office/drawing/2014/main" id="{A435D67F-B4F7-4053-8FFF-47B2211BE4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clipart&#10;&#10;Description automatically generated">
                      <a:extLst>
                        <a:ext uri="{FF2B5EF4-FFF2-40B4-BE49-F238E27FC236}">
                          <a16:creationId xmlns:a16="http://schemas.microsoft.com/office/drawing/2014/main" id="{A435D67F-B4F7-4053-8FFF-47B2211BE43B}"/>
                        </a:ext>
                      </a:extLst>
                    </pic:cNvPr>
                    <pic:cNvPicPr>
                      <a:picLocks noChangeAspect="1"/>
                    </pic:cNvPicPr>
                  </pic:nvPicPr>
                  <pic:blipFill>
                    <a:blip r:embed="rId16" cstate="print">
                      <a:extLst>
                        <a:ext uri="{28A0092B-C50C-407E-A947-70E740481C1C}">
                          <a14:useLocalDpi xmlns:a14="http://schemas.microsoft.com/office/drawing/2010/main"/>
                        </a:ext>
                      </a:extLst>
                    </a:blip>
                    <a:stretch>
                      <a:fillRect/>
                    </a:stretch>
                  </pic:blipFill>
                  <pic:spPr>
                    <a:xfrm>
                      <a:off x="0" y="0"/>
                      <a:ext cx="638810" cy="168910"/>
                    </a:xfrm>
                    <a:prstGeom prst="rect">
                      <a:avLst/>
                    </a:prstGeom>
                  </pic:spPr>
                </pic:pic>
              </a:graphicData>
            </a:graphic>
          </wp:anchor>
        </w:drawing>
      </w:r>
      <w:r w:rsidRPr="00A410D7">
        <w:rPr>
          <w:noProof/>
          <w:szCs w:val="24"/>
          <w:lang w:val="fr-FR" w:eastAsia="zh-TW" w:bidi="th-TH"/>
        </w:rPr>
        <w:drawing>
          <wp:anchor distT="0" distB="0" distL="114300" distR="114300" simplePos="0" relativeHeight="251780096" behindDoc="0" locked="0" layoutInCell="1" allowOverlap="1" wp14:anchorId="6792BEB4" wp14:editId="6E0CE95B">
            <wp:simplePos x="0" y="0"/>
            <wp:positionH relativeFrom="column">
              <wp:posOffset>609502</wp:posOffset>
            </wp:positionH>
            <wp:positionV relativeFrom="paragraph">
              <wp:posOffset>627380</wp:posOffset>
            </wp:positionV>
            <wp:extent cx="806450" cy="645160"/>
            <wp:effectExtent l="0" t="0" r="0" b="0"/>
            <wp:wrapNone/>
            <wp:docPr id="39" name="Picture 4">
              <a:extLst xmlns:a="http://schemas.openxmlformats.org/drawingml/2006/main">
                <a:ext uri="{FF2B5EF4-FFF2-40B4-BE49-F238E27FC236}">
                  <a16:creationId xmlns:a16="http://schemas.microsoft.com/office/drawing/2014/main" id="{7B7D0A06-FB6F-4483-8849-1A8BB88F96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B7D0A06-FB6F-4483-8849-1A8BB88F96BD}"/>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6450" cy="645160"/>
                    </a:xfrm>
                    <a:prstGeom prst="rect">
                      <a:avLst/>
                    </a:prstGeom>
                  </pic:spPr>
                </pic:pic>
              </a:graphicData>
            </a:graphic>
          </wp:anchor>
        </w:drawing>
      </w:r>
      <w:r w:rsidRPr="00A410D7">
        <w:rPr>
          <w:noProof/>
          <w:szCs w:val="24"/>
          <w:lang w:val="fr-FR" w:eastAsia="zh-TW" w:bidi="th-TH"/>
        </w:rPr>
        <w:drawing>
          <wp:anchor distT="0" distB="0" distL="114300" distR="114300" simplePos="0" relativeHeight="251774976" behindDoc="0" locked="0" layoutInCell="1" allowOverlap="1" wp14:anchorId="4B069601" wp14:editId="268FFDFF">
            <wp:simplePos x="0" y="0"/>
            <wp:positionH relativeFrom="column">
              <wp:posOffset>1547935</wp:posOffset>
            </wp:positionH>
            <wp:positionV relativeFrom="paragraph">
              <wp:posOffset>831215</wp:posOffset>
            </wp:positionV>
            <wp:extent cx="1262380" cy="181610"/>
            <wp:effectExtent l="0" t="0" r="0" b="8890"/>
            <wp:wrapNone/>
            <wp:docPr id="13" name="Picture 12" descr="A screenshot of a cell phone&#10;&#10;Description automatically generated">
              <a:extLst xmlns:a="http://schemas.openxmlformats.org/drawingml/2006/main">
                <a:ext uri="{FF2B5EF4-FFF2-40B4-BE49-F238E27FC236}">
                  <a16:creationId xmlns:a16="http://schemas.microsoft.com/office/drawing/2014/main" id="{7FE2EB70-4172-4BC4-9485-46B4B8683D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screenshot of a cell phone&#10;&#10;Description automatically generated">
                      <a:extLst>
                        <a:ext uri="{FF2B5EF4-FFF2-40B4-BE49-F238E27FC236}">
                          <a16:creationId xmlns:a16="http://schemas.microsoft.com/office/drawing/2014/main" id="{7FE2EB70-4172-4BC4-9485-46B4B8683D12}"/>
                        </a:ext>
                      </a:extLst>
                    </pic:cNvPr>
                    <pic:cNvPicPr>
                      <a:picLocks noChangeAspect="1"/>
                    </pic:cNvPicPr>
                  </pic:nvPicPr>
                  <pic:blipFill>
                    <a:blip r:embed="rId18" cstate="print">
                      <a:extLst>
                        <a:ext uri="{28A0092B-C50C-407E-A947-70E740481C1C}">
                          <a14:useLocalDpi xmlns:a14="http://schemas.microsoft.com/office/drawing/2010/main"/>
                        </a:ext>
                      </a:extLst>
                    </a:blip>
                    <a:stretch>
                      <a:fillRect/>
                    </a:stretch>
                  </pic:blipFill>
                  <pic:spPr>
                    <a:xfrm>
                      <a:off x="0" y="0"/>
                      <a:ext cx="1262380" cy="181610"/>
                    </a:xfrm>
                    <a:prstGeom prst="rect">
                      <a:avLst/>
                    </a:prstGeom>
                  </pic:spPr>
                </pic:pic>
              </a:graphicData>
            </a:graphic>
          </wp:anchor>
        </w:drawing>
      </w:r>
      <w:r>
        <w:rPr>
          <w:noProof/>
          <w:szCs w:val="24"/>
          <w:lang w:val="fr-FR" w:eastAsia="zh-TW" w:bidi="th-TH"/>
        </w:rPr>
        <w:drawing>
          <wp:anchor distT="0" distB="0" distL="114300" distR="114300" simplePos="0" relativeHeight="251790336" behindDoc="0" locked="0" layoutInCell="1" allowOverlap="1" wp14:anchorId="4D483AEF" wp14:editId="17D1DB7B">
            <wp:simplePos x="0" y="0"/>
            <wp:positionH relativeFrom="margin">
              <wp:align>center</wp:align>
            </wp:positionH>
            <wp:positionV relativeFrom="paragraph">
              <wp:posOffset>667190</wp:posOffset>
            </wp:positionV>
            <wp:extent cx="501161" cy="544702"/>
            <wp:effectExtent l="0" t="0" r="0" b="0"/>
            <wp:wrapNone/>
            <wp:docPr id="66" name="Picture 6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bbott logo- NEW.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1161" cy="544702"/>
                    </a:xfrm>
                    <a:prstGeom prst="rect">
                      <a:avLst/>
                    </a:prstGeom>
                  </pic:spPr>
                </pic:pic>
              </a:graphicData>
            </a:graphic>
            <wp14:sizeRelH relativeFrom="margin">
              <wp14:pctWidth>0</wp14:pctWidth>
            </wp14:sizeRelH>
            <wp14:sizeRelV relativeFrom="margin">
              <wp14:pctHeight>0</wp14:pctHeight>
            </wp14:sizeRelV>
          </wp:anchor>
        </w:drawing>
      </w:r>
      <w:r w:rsidR="00192A08">
        <w:rPr>
          <w:rFonts w:ascii="Fira Sans SemiBold" w:hAnsi="Fira Sans SemiBold"/>
          <w:color w:val="207BA3" w:themeColor="accent1"/>
          <w:sz w:val="40"/>
          <w:szCs w:val="40"/>
        </w:rPr>
        <w:br w:type="page"/>
      </w:r>
      <w:r w:rsidR="00241611">
        <w:rPr>
          <w:rFonts w:ascii="Fira Sans SemiBold" w:hAnsi="Fira Sans SemiBold"/>
          <w:noProof/>
          <w:color w:val="207BA3" w:themeColor="accent1"/>
          <w:sz w:val="40"/>
          <w:szCs w:val="40"/>
          <w:lang w:val="fr-FR" w:eastAsia="zh-TW" w:bidi="th-TH"/>
        </w:rPr>
        <w:lastRenderedPageBreak/>
        <w:drawing>
          <wp:anchor distT="0" distB="0" distL="114300" distR="114300" simplePos="0" relativeHeight="251725824" behindDoc="0" locked="0" layoutInCell="1" allowOverlap="1" wp14:anchorId="538387F5" wp14:editId="18343511">
            <wp:simplePos x="0" y="0"/>
            <wp:positionH relativeFrom="margin">
              <wp:posOffset>4036448</wp:posOffset>
            </wp:positionH>
            <wp:positionV relativeFrom="paragraph">
              <wp:posOffset>3981295</wp:posOffset>
            </wp:positionV>
            <wp:extent cx="2357535" cy="228601"/>
            <wp:effectExtent l="0" t="0" r="5080" b="0"/>
            <wp:wrapNone/>
            <wp:docPr id="52" name="Picture 5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NICE_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57535" cy="228601"/>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9312" behindDoc="0" locked="0" layoutInCell="1" allowOverlap="1" wp14:anchorId="0532C86D" wp14:editId="6A96E4D0">
            <wp:simplePos x="0" y="0"/>
            <wp:positionH relativeFrom="margin">
              <wp:posOffset>2978837</wp:posOffset>
            </wp:positionH>
            <wp:positionV relativeFrom="paragraph">
              <wp:posOffset>3813667</wp:posOffset>
            </wp:positionV>
            <wp:extent cx="638227" cy="584719"/>
            <wp:effectExtent l="0" t="0" r="0" b="6350"/>
            <wp:wrapNone/>
            <wp:docPr id="60" name="Picture 60"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ND_Square_4C.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8227" cy="584719"/>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5216" behindDoc="0" locked="0" layoutInCell="1" allowOverlap="1" wp14:anchorId="77924CB8" wp14:editId="55C7A116">
            <wp:simplePos x="0" y="0"/>
            <wp:positionH relativeFrom="margin">
              <wp:posOffset>1630473</wp:posOffset>
            </wp:positionH>
            <wp:positionV relativeFrom="paragraph">
              <wp:posOffset>3823167</wp:posOffset>
            </wp:positionV>
            <wp:extent cx="1101012" cy="621526"/>
            <wp:effectExtent l="0" t="0" r="4445" b="7620"/>
            <wp:wrapNone/>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00-13-V01_LogoBIOASTER_B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01012" cy="621526"/>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21728" behindDoc="0" locked="0" layoutInCell="1" allowOverlap="1" wp14:anchorId="33603B4F" wp14:editId="2100AE94">
            <wp:simplePos x="0" y="0"/>
            <wp:positionH relativeFrom="margin">
              <wp:posOffset>247209</wp:posOffset>
            </wp:positionH>
            <wp:positionV relativeFrom="paragraph">
              <wp:posOffset>3895064</wp:posOffset>
            </wp:positionV>
            <wp:extent cx="1057470" cy="491739"/>
            <wp:effectExtent l="0" t="0" r="0" b="38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oston University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57470" cy="491739"/>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29920" behindDoc="0" locked="0" layoutInCell="1" allowOverlap="1" wp14:anchorId="5FFC1561" wp14:editId="20C63001">
            <wp:simplePos x="0" y="0"/>
            <wp:positionH relativeFrom="margin">
              <wp:posOffset>4626779</wp:posOffset>
            </wp:positionH>
            <wp:positionV relativeFrom="paragraph">
              <wp:posOffset>4378572</wp:posOffset>
            </wp:positionV>
            <wp:extent cx="2042556" cy="1148988"/>
            <wp:effectExtent l="0" t="0" r="0" b="0"/>
            <wp:wrapNone/>
            <wp:docPr id="56" name="Picture 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RS_logo_final_blu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42556" cy="1148988"/>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28896" behindDoc="0" locked="0" layoutInCell="1" allowOverlap="1" wp14:anchorId="4164B19E" wp14:editId="7934C4A8">
            <wp:simplePos x="0" y="0"/>
            <wp:positionH relativeFrom="margin">
              <wp:align>center</wp:align>
            </wp:positionH>
            <wp:positionV relativeFrom="paragraph">
              <wp:posOffset>4759325</wp:posOffset>
            </wp:positionV>
            <wp:extent cx="2553970" cy="374650"/>
            <wp:effectExtent l="0" t="0" r="0" b="6350"/>
            <wp:wrapNone/>
            <wp:docPr id="55" name="Picture 5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ESCMID_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53970" cy="374650"/>
                    </a:xfrm>
                    <a:prstGeom prst="rect">
                      <a:avLst/>
                    </a:prstGeom>
                  </pic:spPr>
                </pic:pic>
              </a:graphicData>
            </a:graphic>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6240" behindDoc="0" locked="0" layoutInCell="1" allowOverlap="1" wp14:anchorId="4200A0A0" wp14:editId="4125F119">
            <wp:simplePos x="0" y="0"/>
            <wp:positionH relativeFrom="column">
              <wp:posOffset>62140</wp:posOffset>
            </wp:positionH>
            <wp:positionV relativeFrom="paragraph">
              <wp:posOffset>4808855</wp:posOffset>
            </wp:positionV>
            <wp:extent cx="1542661" cy="295589"/>
            <wp:effectExtent l="0" t="0" r="63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oeg_logo_cmyk_kor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42661" cy="295589"/>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11488" behindDoc="0" locked="0" layoutInCell="1" allowOverlap="1" wp14:anchorId="268F2B2A" wp14:editId="5106D2EB">
            <wp:simplePos x="0" y="0"/>
            <wp:positionH relativeFrom="margin">
              <wp:posOffset>4984750</wp:posOffset>
            </wp:positionH>
            <wp:positionV relativeFrom="paragraph">
              <wp:posOffset>416560</wp:posOffset>
            </wp:positionV>
            <wp:extent cx="914400" cy="609600"/>
            <wp:effectExtent l="0" t="0" r="0" b="0"/>
            <wp:wrapNone/>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niversity-of-oxford-logo-vecto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14400" cy="609600"/>
                    </a:xfrm>
                    <a:prstGeom prst="rect">
                      <a:avLst/>
                    </a:prstGeom>
                  </pic:spPr>
                </pic:pic>
              </a:graphicData>
            </a:graphic>
            <wp14:sizeRelH relativeFrom="margin">
              <wp14:pctWidth>0</wp14:pctWidth>
            </wp14:sizeRelH>
            <wp14:sizeRelV relativeFrom="margin">
              <wp14:pctHeight>0</wp14:pctHeight>
            </wp14:sizeRelV>
          </wp:anchor>
        </w:drawing>
      </w:r>
      <w:r w:rsidR="00241611">
        <w:rPr>
          <w:noProof/>
          <w:szCs w:val="24"/>
          <w:lang w:val="fr-FR" w:eastAsia="zh-TW" w:bidi="th-TH"/>
        </w:rPr>
        <w:drawing>
          <wp:anchor distT="0" distB="0" distL="114300" distR="114300" simplePos="0" relativeHeight="251708416" behindDoc="0" locked="0" layoutInCell="1" allowOverlap="1" wp14:anchorId="7E497169" wp14:editId="1A36DC5D">
            <wp:simplePos x="0" y="0"/>
            <wp:positionH relativeFrom="column">
              <wp:posOffset>687173</wp:posOffset>
            </wp:positionH>
            <wp:positionV relativeFrom="paragraph">
              <wp:posOffset>577992</wp:posOffset>
            </wp:positionV>
            <wp:extent cx="1293990" cy="384372"/>
            <wp:effectExtent l="0" t="0" r="1905" b="0"/>
            <wp:wrapNone/>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A_HOR_ENG_RGB.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93990" cy="384372"/>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09440" behindDoc="0" locked="0" layoutInCell="1" allowOverlap="1" wp14:anchorId="06563EE6" wp14:editId="317CCB44">
            <wp:simplePos x="0" y="0"/>
            <wp:positionH relativeFrom="margin">
              <wp:posOffset>2531655</wp:posOffset>
            </wp:positionH>
            <wp:positionV relativeFrom="paragraph">
              <wp:posOffset>409354</wp:posOffset>
            </wp:positionV>
            <wp:extent cx="635224" cy="635224"/>
            <wp:effectExtent l="0" t="0" r="0" b="0"/>
            <wp:wrapNone/>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024px-BioMérieux_logo.sv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5224" cy="635224"/>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10464" behindDoc="0" locked="0" layoutInCell="1" allowOverlap="1" wp14:anchorId="4DDBACDB" wp14:editId="45D5F1AD">
            <wp:simplePos x="0" y="0"/>
            <wp:positionH relativeFrom="margin">
              <wp:posOffset>3849409</wp:posOffset>
            </wp:positionH>
            <wp:positionV relativeFrom="paragraph">
              <wp:posOffset>443632</wp:posOffset>
            </wp:positionV>
            <wp:extent cx="586673" cy="586673"/>
            <wp:effectExtent l="0" t="0" r="4445" b="4445"/>
            <wp:wrapNone/>
            <wp:docPr id="26" name="Picture 26"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ellcome-logo-black.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86673" cy="586673"/>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7264" behindDoc="0" locked="0" layoutInCell="1" allowOverlap="1" wp14:anchorId="3BD4A2BA" wp14:editId="6AD8B3EF">
            <wp:simplePos x="0" y="0"/>
            <wp:positionH relativeFrom="margin">
              <wp:posOffset>271158</wp:posOffset>
            </wp:positionH>
            <wp:positionV relativeFrom="paragraph">
              <wp:posOffset>7032522</wp:posOffset>
            </wp:positionV>
            <wp:extent cx="1920240" cy="277573"/>
            <wp:effectExtent l="0" t="0" r="3810" b="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ccelerateDiagnostics_CMYK.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20240" cy="277573"/>
                    </a:xfrm>
                    <a:prstGeom prst="rect">
                      <a:avLst/>
                    </a:prstGeom>
                  </pic:spPr>
                </pic:pic>
              </a:graphicData>
            </a:graphic>
            <wp14:sizeRelH relativeFrom="margin">
              <wp14:pctWidth>0</wp14:pctWidth>
            </wp14:sizeRelH>
            <wp14:sizeRelV relativeFrom="margin">
              <wp14:pctHeight>0</wp14:pctHeight>
            </wp14:sizeRelV>
          </wp:anchor>
        </w:drawing>
      </w:r>
      <w:r w:rsidR="00241611">
        <w:rPr>
          <w:noProof/>
          <w:szCs w:val="24"/>
          <w:lang w:val="fr-FR" w:eastAsia="zh-TW" w:bidi="th-TH"/>
        </w:rPr>
        <w:drawing>
          <wp:anchor distT="0" distB="0" distL="114300" distR="114300" simplePos="0" relativeHeight="251792384" behindDoc="0" locked="0" layoutInCell="1" allowOverlap="1" wp14:anchorId="3C5B5DBC" wp14:editId="1DAE55A2">
            <wp:simplePos x="0" y="0"/>
            <wp:positionH relativeFrom="margin">
              <wp:posOffset>2632619</wp:posOffset>
            </wp:positionH>
            <wp:positionV relativeFrom="paragraph">
              <wp:posOffset>6708166</wp:posOffset>
            </wp:positionV>
            <wp:extent cx="870438" cy="946061"/>
            <wp:effectExtent l="0" t="0" r="0" b="0"/>
            <wp:wrapNone/>
            <wp:docPr id="67" name="Picture 6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bbott logo- NEW.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70438" cy="946061"/>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37088" behindDoc="0" locked="0" layoutInCell="1" allowOverlap="1" wp14:anchorId="57A87F14" wp14:editId="38ABA0E1">
            <wp:simplePos x="0" y="0"/>
            <wp:positionH relativeFrom="column">
              <wp:posOffset>3832808</wp:posOffset>
            </wp:positionH>
            <wp:positionV relativeFrom="paragraph">
              <wp:posOffset>6509786</wp:posOffset>
            </wp:positionV>
            <wp:extent cx="1222745" cy="1222745"/>
            <wp:effectExtent l="0" t="0" r="0" b="0"/>
            <wp:wrapNone/>
            <wp:docPr id="64" name="Picture 6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iorad.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22745" cy="1222745"/>
                    </a:xfrm>
                    <a:prstGeom prst="rect">
                      <a:avLst/>
                    </a:prstGeom>
                  </pic:spPr>
                </pic:pic>
              </a:graphicData>
            </a:graphic>
            <wp14:sizeRelH relativeFrom="margin">
              <wp14:pctWidth>0</wp14:pctWidth>
            </wp14:sizeRelH>
            <wp14:sizeRelV relativeFrom="margin">
              <wp14:pctHeight>0</wp14:pctHeight>
            </wp14:sizeRelV>
          </wp:anchor>
        </w:drawing>
      </w:r>
      <w:r w:rsidR="00241611" w:rsidRPr="00A410D7">
        <w:rPr>
          <w:noProof/>
          <w:szCs w:val="24"/>
          <w:lang w:val="fr-FR" w:eastAsia="zh-TW" w:bidi="th-TH"/>
        </w:rPr>
        <w:drawing>
          <wp:anchor distT="0" distB="0" distL="114300" distR="114300" simplePos="0" relativeHeight="251794432" behindDoc="0" locked="0" layoutInCell="1" allowOverlap="1" wp14:anchorId="29D7656F" wp14:editId="6CD7D098">
            <wp:simplePos x="0" y="0"/>
            <wp:positionH relativeFrom="column">
              <wp:posOffset>5609979</wp:posOffset>
            </wp:positionH>
            <wp:positionV relativeFrom="paragraph">
              <wp:posOffset>6719220</wp:posOffset>
            </wp:positionV>
            <wp:extent cx="775724" cy="775724"/>
            <wp:effectExtent l="0" t="0" r="5715" b="5715"/>
            <wp:wrapNone/>
            <wp:docPr id="68" name="Picture 11">
              <a:extLst xmlns:a="http://schemas.openxmlformats.org/drawingml/2006/main">
                <a:ext uri="{FF2B5EF4-FFF2-40B4-BE49-F238E27FC236}">
                  <a16:creationId xmlns:a16="http://schemas.microsoft.com/office/drawing/2014/main" id="{061A9BE7-E340-4FDB-AC09-832C06CF6C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61A9BE7-E340-4FDB-AC09-832C06CF6C52}"/>
                        </a:ext>
                      </a:extLst>
                    </pic:cNvPr>
                    <pic:cNvPicPr>
                      <a:picLocks noChangeAspect="1"/>
                    </pic:cNvPicPr>
                  </pic:nvPicPr>
                  <pic:blipFill>
                    <a:blip r:embed="rId15" cstate="print">
                      <a:extLst>
                        <a:ext uri="{28A0092B-C50C-407E-A947-70E740481C1C}">
                          <a14:useLocalDpi xmlns:a14="http://schemas.microsoft.com/office/drawing/2010/main"/>
                        </a:ext>
                      </a:extLst>
                    </a:blip>
                    <a:stretch>
                      <a:fillRect/>
                    </a:stretch>
                  </pic:blipFill>
                  <pic:spPr>
                    <a:xfrm>
                      <a:off x="0" y="0"/>
                      <a:ext cx="775724" cy="775724"/>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34016" behindDoc="0" locked="0" layoutInCell="1" allowOverlap="1" wp14:anchorId="3AEF6CBC" wp14:editId="1C3947BB">
            <wp:simplePos x="0" y="0"/>
            <wp:positionH relativeFrom="margin">
              <wp:posOffset>5257579</wp:posOffset>
            </wp:positionH>
            <wp:positionV relativeFrom="paragraph">
              <wp:posOffset>5456153</wp:posOffset>
            </wp:positionV>
            <wp:extent cx="1347086" cy="1077643"/>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janssen.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47086" cy="1077643"/>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32992" behindDoc="0" locked="0" layoutInCell="1" allowOverlap="1" wp14:anchorId="06A480A8" wp14:editId="3B0CC483">
            <wp:simplePos x="0" y="0"/>
            <wp:positionH relativeFrom="margin">
              <wp:posOffset>3545749</wp:posOffset>
            </wp:positionH>
            <wp:positionV relativeFrom="paragraph">
              <wp:posOffset>5809991</wp:posOffset>
            </wp:positionV>
            <wp:extent cx="1484461" cy="360059"/>
            <wp:effectExtent l="0" t="0" r="1905" b="190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Zorgonderzoek Nederland Zon.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84461" cy="360059"/>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31968" behindDoc="0" locked="0" layoutInCell="1" allowOverlap="1" wp14:anchorId="2903EB24" wp14:editId="107448FF">
            <wp:simplePos x="0" y="0"/>
            <wp:positionH relativeFrom="column">
              <wp:posOffset>1848524</wp:posOffset>
            </wp:positionH>
            <wp:positionV relativeFrom="paragraph">
              <wp:posOffset>5559412</wp:posOffset>
            </wp:positionV>
            <wp:extent cx="1341912" cy="836613"/>
            <wp:effectExtent l="0" t="0" r="0" b="1905"/>
            <wp:wrapNone/>
            <wp:docPr id="58" name="Picture 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ntegrated Biobank of Luxembourg.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41912" cy="836613"/>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8288" behindDoc="0" locked="0" layoutInCell="1" allowOverlap="1" wp14:anchorId="75612A44" wp14:editId="072B82BB">
            <wp:simplePos x="0" y="0"/>
            <wp:positionH relativeFrom="margin">
              <wp:posOffset>454090</wp:posOffset>
            </wp:positionH>
            <wp:positionV relativeFrom="paragraph">
              <wp:posOffset>5577218</wp:posOffset>
            </wp:positionV>
            <wp:extent cx="1066800" cy="748834"/>
            <wp:effectExtent l="0" t="0" r="0" b="0"/>
            <wp:wrapNone/>
            <wp:docPr id="42" name="Picture 4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erry Consultant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066800" cy="748834"/>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4192" behindDoc="0" locked="0" layoutInCell="1" allowOverlap="1" wp14:anchorId="7E1279D4" wp14:editId="42DF83E2">
            <wp:simplePos x="0" y="0"/>
            <wp:positionH relativeFrom="margin">
              <wp:posOffset>2989593</wp:posOffset>
            </wp:positionH>
            <wp:positionV relativeFrom="paragraph">
              <wp:posOffset>2805573</wp:posOffset>
            </wp:positionV>
            <wp:extent cx="1852809" cy="396577"/>
            <wp:effectExtent l="0" t="0" r="0" b="3810"/>
            <wp:wrapNone/>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MBAM_Eng logo.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52809" cy="396577"/>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17632" behindDoc="0" locked="0" layoutInCell="1" allowOverlap="1" wp14:anchorId="7E66B006" wp14:editId="405BA87F">
            <wp:simplePos x="0" y="0"/>
            <wp:positionH relativeFrom="margin">
              <wp:align>left</wp:align>
            </wp:positionH>
            <wp:positionV relativeFrom="paragraph">
              <wp:posOffset>2333469</wp:posOffset>
            </wp:positionV>
            <wp:extent cx="3095204" cy="1368628"/>
            <wp:effectExtent l="0" t="0" r="0" b="31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University Medical Center Groningen.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095204" cy="1368628"/>
                    </a:xfrm>
                    <a:prstGeom prst="rect">
                      <a:avLst/>
                    </a:prstGeom>
                  </pic:spPr>
                </pic:pic>
              </a:graphicData>
            </a:graphic>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20704" behindDoc="0" locked="0" layoutInCell="1" allowOverlap="1" wp14:anchorId="535F56C4" wp14:editId="2D4EF692">
            <wp:simplePos x="0" y="0"/>
            <wp:positionH relativeFrom="column">
              <wp:posOffset>5200352</wp:posOffset>
            </wp:positionH>
            <wp:positionV relativeFrom="paragraph">
              <wp:posOffset>2434680</wp:posOffset>
            </wp:positionV>
            <wp:extent cx="1013927" cy="1013927"/>
            <wp:effectExtent l="0" t="0" r="0" b="0"/>
            <wp:wrapNone/>
            <wp:docPr id="34" name="Picture 3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niversidad de la Rioja.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13927" cy="1013927"/>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2144" behindDoc="0" locked="0" layoutInCell="1" allowOverlap="1" wp14:anchorId="6F435ABB" wp14:editId="318FBFCA">
            <wp:simplePos x="0" y="0"/>
            <wp:positionH relativeFrom="margin">
              <wp:posOffset>1983882</wp:posOffset>
            </wp:positionH>
            <wp:positionV relativeFrom="paragraph">
              <wp:posOffset>1297435</wp:posOffset>
            </wp:positionV>
            <wp:extent cx="1181878" cy="11389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ta_centred-col.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181878" cy="1138908"/>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12512" behindDoc="0" locked="0" layoutInCell="1" allowOverlap="1" wp14:anchorId="7D2223B4" wp14:editId="2B20C8C6">
            <wp:simplePos x="0" y="0"/>
            <wp:positionH relativeFrom="margin">
              <wp:posOffset>166474</wp:posOffset>
            </wp:positionH>
            <wp:positionV relativeFrom="paragraph">
              <wp:posOffset>1272527</wp:posOffset>
            </wp:positionV>
            <wp:extent cx="1747880" cy="131073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iversity Medical Center Utrech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747880" cy="1310739"/>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3168" behindDoc="0" locked="0" layoutInCell="1" allowOverlap="1" wp14:anchorId="72F98EE9" wp14:editId="4638BC63">
            <wp:simplePos x="0" y="0"/>
            <wp:positionH relativeFrom="margin">
              <wp:posOffset>3355586</wp:posOffset>
            </wp:positionH>
            <wp:positionV relativeFrom="paragraph">
              <wp:posOffset>1562204</wp:posOffset>
            </wp:positionV>
            <wp:extent cx="1501140" cy="540456"/>
            <wp:effectExtent l="0" t="0" r="381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Univr_colori.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501140" cy="540456"/>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16608" behindDoc="0" locked="0" layoutInCell="1" allowOverlap="1" wp14:anchorId="5CFF2347" wp14:editId="4CBBAD08">
            <wp:simplePos x="0" y="0"/>
            <wp:positionH relativeFrom="margin">
              <wp:posOffset>5163185</wp:posOffset>
            </wp:positionH>
            <wp:positionV relativeFrom="paragraph">
              <wp:posOffset>1301231</wp:posOffset>
            </wp:positionV>
            <wp:extent cx="1051249" cy="839344"/>
            <wp:effectExtent l="0" t="0" r="0" b="0"/>
            <wp:wrapNone/>
            <wp:docPr id="31" name="Picture 3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University of Edinburgh.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051249" cy="839344"/>
                    </a:xfrm>
                    <a:prstGeom prst="rect">
                      <a:avLst/>
                    </a:prstGeom>
                  </pic:spPr>
                </pic:pic>
              </a:graphicData>
            </a:graphic>
            <wp14:sizeRelH relativeFrom="margin">
              <wp14:pctWidth>0</wp14:pctWidth>
            </wp14:sizeRelH>
            <wp14:sizeRelV relativeFrom="margin">
              <wp14:pctHeight>0</wp14:pctHeight>
            </wp14:sizeRelV>
          </wp:anchor>
        </w:drawing>
      </w:r>
      <w:r w:rsidR="004C25FA">
        <w:rPr>
          <w:rFonts w:ascii="Fira Sans SemiBold" w:hAnsi="Fira Sans SemiBold"/>
          <w:color w:val="207BA3" w:themeColor="accent1"/>
          <w:sz w:val="40"/>
          <w:szCs w:val="40"/>
        </w:rPr>
        <w:br w:type="page"/>
      </w:r>
    </w:p>
    <w:p w14:paraId="79E7A576" w14:textId="1542B40E" w:rsidR="00D44119" w:rsidRPr="008B3BC1" w:rsidRDefault="00307BF1">
      <w:pPr>
        <w:rPr>
          <w:b/>
          <w:bCs/>
          <w:color w:val="0FB4A0" w:themeColor="accent2"/>
          <w:sz w:val="56"/>
          <w:szCs w:val="56"/>
        </w:rPr>
      </w:pPr>
      <w:r w:rsidRPr="008B3BC1">
        <w:rPr>
          <w:b/>
          <w:bCs/>
          <w:color w:val="0FB4A0" w:themeColor="accent2"/>
          <w:sz w:val="56"/>
          <w:szCs w:val="56"/>
        </w:rPr>
        <w:lastRenderedPageBreak/>
        <w:t>T</w:t>
      </w:r>
      <w:r w:rsidR="008054C9">
        <w:rPr>
          <w:b/>
          <w:bCs/>
          <w:color w:val="0FB4A0" w:themeColor="accent2"/>
          <w:sz w:val="56"/>
          <w:szCs w:val="56"/>
        </w:rPr>
        <w:t>able of contents</w:t>
      </w:r>
    </w:p>
    <w:bookmarkStart w:id="0" w:name="_Toc4536193"/>
    <w:bookmarkStart w:id="1" w:name="_Toc4540696"/>
    <w:p w14:paraId="2A714F37" w14:textId="70134808" w:rsidR="002D61C4" w:rsidRDefault="008054C9">
      <w:pPr>
        <w:pStyle w:val="TOC1"/>
        <w:rPr>
          <w:rFonts w:asciiTheme="minorHAnsi" w:eastAsiaTheme="minorEastAsia" w:hAnsiTheme="minorHAnsi"/>
          <w:b w:val="0"/>
          <w:noProof/>
          <w:color w:val="auto"/>
          <w:sz w:val="22"/>
          <w:lang w:eastAsia="en-GB"/>
        </w:rPr>
      </w:pPr>
      <w:r>
        <w:rPr>
          <w:caps/>
          <w:color w:val="207BA3" w:themeColor="accent1"/>
        </w:rPr>
        <w:fldChar w:fldCharType="begin"/>
      </w:r>
      <w:r>
        <w:rPr>
          <w:caps/>
          <w:color w:val="207BA3" w:themeColor="accent1"/>
        </w:rPr>
        <w:instrText xml:space="preserve"> TOC \o "1-3" \h \z \u </w:instrText>
      </w:r>
      <w:r>
        <w:rPr>
          <w:caps/>
          <w:color w:val="207BA3" w:themeColor="accent1"/>
        </w:rPr>
        <w:fldChar w:fldCharType="separate"/>
      </w:r>
      <w:hyperlink w:anchor="_Toc96348391" w:history="1">
        <w:r w:rsidR="002D61C4" w:rsidRPr="00DD2C31">
          <w:rPr>
            <w:rStyle w:val="Hyperlink"/>
            <w:noProof/>
          </w:rPr>
          <w:t>First EAP session</w:t>
        </w:r>
        <w:r w:rsidR="002D61C4">
          <w:rPr>
            <w:noProof/>
            <w:webHidden/>
          </w:rPr>
          <w:tab/>
        </w:r>
        <w:r w:rsidR="002D61C4">
          <w:rPr>
            <w:noProof/>
            <w:webHidden/>
          </w:rPr>
          <w:fldChar w:fldCharType="begin"/>
        </w:r>
        <w:r w:rsidR="002D61C4">
          <w:rPr>
            <w:noProof/>
            <w:webHidden/>
          </w:rPr>
          <w:instrText xml:space="preserve"> PAGEREF _Toc96348391 \h </w:instrText>
        </w:r>
        <w:r w:rsidR="002D61C4">
          <w:rPr>
            <w:noProof/>
            <w:webHidden/>
          </w:rPr>
        </w:r>
        <w:r w:rsidR="002D61C4">
          <w:rPr>
            <w:noProof/>
            <w:webHidden/>
          </w:rPr>
          <w:fldChar w:fldCharType="separate"/>
        </w:r>
        <w:r w:rsidR="002D61C4">
          <w:rPr>
            <w:noProof/>
            <w:webHidden/>
          </w:rPr>
          <w:t>5</w:t>
        </w:r>
        <w:r w:rsidR="002D61C4">
          <w:rPr>
            <w:noProof/>
            <w:webHidden/>
          </w:rPr>
          <w:fldChar w:fldCharType="end"/>
        </w:r>
      </w:hyperlink>
    </w:p>
    <w:p w14:paraId="57F8B949" w14:textId="6040B602" w:rsidR="002D61C4" w:rsidRDefault="0019747A">
      <w:pPr>
        <w:pStyle w:val="TOC2"/>
        <w:tabs>
          <w:tab w:val="right" w:leader="dot" w:pos="10194"/>
        </w:tabs>
        <w:rPr>
          <w:rFonts w:asciiTheme="minorHAnsi" w:eastAsiaTheme="minorEastAsia" w:hAnsiTheme="minorHAnsi"/>
          <w:noProof/>
          <w:color w:val="auto"/>
          <w:sz w:val="22"/>
          <w:lang w:eastAsia="en-GB"/>
        </w:rPr>
      </w:pPr>
      <w:hyperlink w:anchor="_Toc96348392" w:history="1">
        <w:r w:rsidR="002D61C4" w:rsidRPr="00DD2C31">
          <w:rPr>
            <w:rStyle w:val="Hyperlink"/>
            <w:noProof/>
          </w:rPr>
          <w:t>1.1. Meeting overview</w:t>
        </w:r>
        <w:r w:rsidR="002D61C4">
          <w:rPr>
            <w:noProof/>
            <w:webHidden/>
          </w:rPr>
          <w:tab/>
        </w:r>
        <w:r w:rsidR="002D61C4">
          <w:rPr>
            <w:noProof/>
            <w:webHidden/>
          </w:rPr>
          <w:fldChar w:fldCharType="begin"/>
        </w:r>
        <w:r w:rsidR="002D61C4">
          <w:rPr>
            <w:noProof/>
            <w:webHidden/>
          </w:rPr>
          <w:instrText xml:space="preserve"> PAGEREF _Toc96348392 \h </w:instrText>
        </w:r>
        <w:r w:rsidR="002D61C4">
          <w:rPr>
            <w:noProof/>
            <w:webHidden/>
          </w:rPr>
        </w:r>
        <w:r w:rsidR="002D61C4">
          <w:rPr>
            <w:noProof/>
            <w:webHidden/>
          </w:rPr>
          <w:fldChar w:fldCharType="separate"/>
        </w:r>
        <w:r w:rsidR="002D61C4">
          <w:rPr>
            <w:noProof/>
            <w:webHidden/>
          </w:rPr>
          <w:t>5</w:t>
        </w:r>
        <w:r w:rsidR="002D61C4">
          <w:rPr>
            <w:noProof/>
            <w:webHidden/>
          </w:rPr>
          <w:fldChar w:fldCharType="end"/>
        </w:r>
      </w:hyperlink>
    </w:p>
    <w:p w14:paraId="7BE90A38" w14:textId="696498D6" w:rsidR="002D61C4" w:rsidRDefault="0019747A">
      <w:pPr>
        <w:pStyle w:val="TOC2"/>
        <w:tabs>
          <w:tab w:val="right" w:leader="dot" w:pos="10194"/>
        </w:tabs>
        <w:rPr>
          <w:rFonts w:asciiTheme="minorHAnsi" w:eastAsiaTheme="minorEastAsia" w:hAnsiTheme="minorHAnsi"/>
          <w:noProof/>
          <w:color w:val="auto"/>
          <w:sz w:val="22"/>
          <w:lang w:eastAsia="en-GB"/>
        </w:rPr>
      </w:pPr>
      <w:hyperlink w:anchor="_Toc96348393" w:history="1">
        <w:r w:rsidR="002D61C4" w:rsidRPr="00DD2C31">
          <w:rPr>
            <w:rStyle w:val="Hyperlink"/>
            <w:noProof/>
          </w:rPr>
          <w:t>1.2. Meeting kick-off</w:t>
        </w:r>
        <w:r w:rsidR="002D61C4">
          <w:rPr>
            <w:noProof/>
            <w:webHidden/>
          </w:rPr>
          <w:tab/>
        </w:r>
        <w:r w:rsidR="002D61C4">
          <w:rPr>
            <w:noProof/>
            <w:webHidden/>
          </w:rPr>
          <w:fldChar w:fldCharType="begin"/>
        </w:r>
        <w:r w:rsidR="002D61C4">
          <w:rPr>
            <w:noProof/>
            <w:webHidden/>
          </w:rPr>
          <w:instrText xml:space="preserve"> PAGEREF _Toc96348393 \h </w:instrText>
        </w:r>
        <w:r w:rsidR="002D61C4">
          <w:rPr>
            <w:noProof/>
            <w:webHidden/>
          </w:rPr>
        </w:r>
        <w:r w:rsidR="002D61C4">
          <w:rPr>
            <w:noProof/>
            <w:webHidden/>
          </w:rPr>
          <w:fldChar w:fldCharType="separate"/>
        </w:r>
        <w:r w:rsidR="002D61C4">
          <w:rPr>
            <w:noProof/>
            <w:webHidden/>
          </w:rPr>
          <w:t>5</w:t>
        </w:r>
        <w:r w:rsidR="002D61C4">
          <w:rPr>
            <w:noProof/>
            <w:webHidden/>
          </w:rPr>
          <w:fldChar w:fldCharType="end"/>
        </w:r>
      </w:hyperlink>
    </w:p>
    <w:p w14:paraId="363A0B58" w14:textId="539E3765" w:rsidR="002D61C4" w:rsidRDefault="0019747A">
      <w:pPr>
        <w:pStyle w:val="TOC2"/>
        <w:tabs>
          <w:tab w:val="right" w:leader="dot" w:pos="10194"/>
        </w:tabs>
        <w:rPr>
          <w:rFonts w:asciiTheme="minorHAnsi" w:eastAsiaTheme="minorEastAsia" w:hAnsiTheme="minorHAnsi"/>
          <w:noProof/>
          <w:color w:val="auto"/>
          <w:sz w:val="22"/>
          <w:lang w:eastAsia="en-GB"/>
        </w:rPr>
      </w:pPr>
      <w:hyperlink w:anchor="_Toc96348394" w:history="1">
        <w:r w:rsidR="002D61C4" w:rsidRPr="00DD2C31">
          <w:rPr>
            <w:rStyle w:val="Hyperlink"/>
            <w:noProof/>
          </w:rPr>
          <w:t>1.3. Overview of VALUE-Dx</w:t>
        </w:r>
        <w:r w:rsidR="002D61C4">
          <w:rPr>
            <w:noProof/>
            <w:webHidden/>
          </w:rPr>
          <w:tab/>
        </w:r>
        <w:r w:rsidR="002D61C4">
          <w:rPr>
            <w:noProof/>
            <w:webHidden/>
          </w:rPr>
          <w:fldChar w:fldCharType="begin"/>
        </w:r>
        <w:r w:rsidR="002D61C4">
          <w:rPr>
            <w:noProof/>
            <w:webHidden/>
          </w:rPr>
          <w:instrText xml:space="preserve"> PAGEREF _Toc96348394 \h </w:instrText>
        </w:r>
        <w:r w:rsidR="002D61C4">
          <w:rPr>
            <w:noProof/>
            <w:webHidden/>
          </w:rPr>
        </w:r>
        <w:r w:rsidR="002D61C4">
          <w:rPr>
            <w:noProof/>
            <w:webHidden/>
          </w:rPr>
          <w:fldChar w:fldCharType="separate"/>
        </w:r>
        <w:r w:rsidR="002D61C4">
          <w:rPr>
            <w:noProof/>
            <w:webHidden/>
          </w:rPr>
          <w:t>5</w:t>
        </w:r>
        <w:r w:rsidR="002D61C4">
          <w:rPr>
            <w:noProof/>
            <w:webHidden/>
          </w:rPr>
          <w:fldChar w:fldCharType="end"/>
        </w:r>
      </w:hyperlink>
    </w:p>
    <w:p w14:paraId="6BD1F254" w14:textId="4423EC52" w:rsidR="002D61C4" w:rsidRDefault="0019747A">
      <w:pPr>
        <w:pStyle w:val="TOC2"/>
        <w:tabs>
          <w:tab w:val="right" w:leader="dot" w:pos="10194"/>
        </w:tabs>
        <w:rPr>
          <w:rFonts w:asciiTheme="minorHAnsi" w:eastAsiaTheme="minorEastAsia" w:hAnsiTheme="minorHAnsi"/>
          <w:noProof/>
          <w:color w:val="auto"/>
          <w:sz w:val="22"/>
          <w:lang w:eastAsia="en-GB"/>
        </w:rPr>
      </w:pPr>
      <w:hyperlink w:anchor="_Toc96348395" w:history="1">
        <w:r w:rsidR="002D61C4" w:rsidRPr="00DD2C31">
          <w:rPr>
            <w:rStyle w:val="Hyperlink"/>
            <w:noProof/>
          </w:rPr>
          <w:t>1.4. Questions discussed and feedback received</w:t>
        </w:r>
        <w:r w:rsidR="002D61C4">
          <w:rPr>
            <w:noProof/>
            <w:webHidden/>
          </w:rPr>
          <w:tab/>
        </w:r>
        <w:r w:rsidR="002D61C4">
          <w:rPr>
            <w:noProof/>
            <w:webHidden/>
          </w:rPr>
          <w:fldChar w:fldCharType="begin"/>
        </w:r>
        <w:r w:rsidR="002D61C4">
          <w:rPr>
            <w:noProof/>
            <w:webHidden/>
          </w:rPr>
          <w:instrText xml:space="preserve"> PAGEREF _Toc96348395 \h </w:instrText>
        </w:r>
        <w:r w:rsidR="002D61C4">
          <w:rPr>
            <w:noProof/>
            <w:webHidden/>
          </w:rPr>
        </w:r>
        <w:r w:rsidR="002D61C4">
          <w:rPr>
            <w:noProof/>
            <w:webHidden/>
          </w:rPr>
          <w:fldChar w:fldCharType="separate"/>
        </w:r>
        <w:r w:rsidR="002D61C4">
          <w:rPr>
            <w:noProof/>
            <w:webHidden/>
          </w:rPr>
          <w:t>5</w:t>
        </w:r>
        <w:r w:rsidR="002D61C4">
          <w:rPr>
            <w:noProof/>
            <w:webHidden/>
          </w:rPr>
          <w:fldChar w:fldCharType="end"/>
        </w:r>
      </w:hyperlink>
    </w:p>
    <w:p w14:paraId="704A65AB" w14:textId="1441A02A" w:rsidR="002D61C4" w:rsidRDefault="0019747A">
      <w:pPr>
        <w:pStyle w:val="TOC3"/>
        <w:tabs>
          <w:tab w:val="right" w:leader="dot" w:pos="10194"/>
        </w:tabs>
        <w:rPr>
          <w:rFonts w:asciiTheme="minorHAnsi" w:eastAsiaTheme="minorEastAsia" w:hAnsiTheme="minorHAnsi"/>
          <w:noProof/>
          <w:color w:val="auto"/>
          <w:sz w:val="22"/>
          <w:lang w:eastAsia="en-GB"/>
        </w:rPr>
      </w:pPr>
      <w:hyperlink w:anchor="_Toc96348396" w:history="1">
        <w:r w:rsidR="002D61C4" w:rsidRPr="00DD2C31">
          <w:rPr>
            <w:rStyle w:val="Hyperlink"/>
            <w:noProof/>
          </w:rPr>
          <w:t>1.4.1. Strategic questions and feedback</w:t>
        </w:r>
        <w:r w:rsidR="002D61C4">
          <w:rPr>
            <w:noProof/>
            <w:webHidden/>
          </w:rPr>
          <w:tab/>
        </w:r>
        <w:r w:rsidR="002D61C4">
          <w:rPr>
            <w:noProof/>
            <w:webHidden/>
          </w:rPr>
          <w:fldChar w:fldCharType="begin"/>
        </w:r>
        <w:r w:rsidR="002D61C4">
          <w:rPr>
            <w:noProof/>
            <w:webHidden/>
          </w:rPr>
          <w:instrText xml:space="preserve"> PAGEREF _Toc96348396 \h </w:instrText>
        </w:r>
        <w:r w:rsidR="002D61C4">
          <w:rPr>
            <w:noProof/>
            <w:webHidden/>
          </w:rPr>
        </w:r>
        <w:r w:rsidR="002D61C4">
          <w:rPr>
            <w:noProof/>
            <w:webHidden/>
          </w:rPr>
          <w:fldChar w:fldCharType="separate"/>
        </w:r>
        <w:r w:rsidR="002D61C4">
          <w:rPr>
            <w:noProof/>
            <w:webHidden/>
          </w:rPr>
          <w:t>5</w:t>
        </w:r>
        <w:r w:rsidR="002D61C4">
          <w:rPr>
            <w:noProof/>
            <w:webHidden/>
          </w:rPr>
          <w:fldChar w:fldCharType="end"/>
        </w:r>
      </w:hyperlink>
    </w:p>
    <w:p w14:paraId="712B3359" w14:textId="753B2F97" w:rsidR="002D61C4" w:rsidRDefault="0019747A">
      <w:pPr>
        <w:pStyle w:val="TOC3"/>
        <w:tabs>
          <w:tab w:val="right" w:leader="dot" w:pos="10194"/>
        </w:tabs>
        <w:rPr>
          <w:rFonts w:asciiTheme="minorHAnsi" w:eastAsiaTheme="minorEastAsia" w:hAnsiTheme="minorHAnsi"/>
          <w:noProof/>
          <w:color w:val="auto"/>
          <w:sz w:val="22"/>
          <w:lang w:eastAsia="en-GB"/>
        </w:rPr>
      </w:pPr>
      <w:hyperlink w:anchor="_Toc96348397" w:history="1">
        <w:r w:rsidR="002D61C4" w:rsidRPr="00DD2C31">
          <w:rPr>
            <w:rStyle w:val="Hyperlink"/>
            <w:noProof/>
          </w:rPr>
          <w:t>1.4.2. Operational questions and feedback</w:t>
        </w:r>
        <w:r w:rsidR="002D61C4">
          <w:rPr>
            <w:noProof/>
            <w:webHidden/>
          </w:rPr>
          <w:tab/>
        </w:r>
        <w:r w:rsidR="002D61C4">
          <w:rPr>
            <w:noProof/>
            <w:webHidden/>
          </w:rPr>
          <w:fldChar w:fldCharType="begin"/>
        </w:r>
        <w:r w:rsidR="002D61C4">
          <w:rPr>
            <w:noProof/>
            <w:webHidden/>
          </w:rPr>
          <w:instrText xml:space="preserve"> PAGEREF _Toc96348397 \h </w:instrText>
        </w:r>
        <w:r w:rsidR="002D61C4">
          <w:rPr>
            <w:noProof/>
            <w:webHidden/>
          </w:rPr>
        </w:r>
        <w:r w:rsidR="002D61C4">
          <w:rPr>
            <w:noProof/>
            <w:webHidden/>
          </w:rPr>
          <w:fldChar w:fldCharType="separate"/>
        </w:r>
        <w:r w:rsidR="002D61C4">
          <w:rPr>
            <w:noProof/>
            <w:webHidden/>
          </w:rPr>
          <w:t>6</w:t>
        </w:r>
        <w:r w:rsidR="002D61C4">
          <w:rPr>
            <w:noProof/>
            <w:webHidden/>
          </w:rPr>
          <w:fldChar w:fldCharType="end"/>
        </w:r>
      </w:hyperlink>
    </w:p>
    <w:p w14:paraId="215DE2A2" w14:textId="23BC5F8F" w:rsidR="002D61C4" w:rsidRDefault="0019747A">
      <w:pPr>
        <w:pStyle w:val="TOC2"/>
        <w:tabs>
          <w:tab w:val="right" w:leader="dot" w:pos="10194"/>
        </w:tabs>
        <w:rPr>
          <w:rFonts w:asciiTheme="minorHAnsi" w:eastAsiaTheme="minorEastAsia" w:hAnsiTheme="minorHAnsi"/>
          <w:noProof/>
          <w:color w:val="auto"/>
          <w:sz w:val="22"/>
          <w:lang w:eastAsia="en-GB"/>
        </w:rPr>
      </w:pPr>
      <w:hyperlink w:anchor="_Toc96348398" w:history="1">
        <w:r w:rsidR="002D61C4" w:rsidRPr="00DD2C31">
          <w:rPr>
            <w:rStyle w:val="Hyperlink"/>
            <w:noProof/>
          </w:rPr>
          <w:t>1.5. Closing</w:t>
        </w:r>
        <w:r w:rsidR="002D61C4">
          <w:rPr>
            <w:noProof/>
            <w:webHidden/>
          </w:rPr>
          <w:tab/>
        </w:r>
        <w:r w:rsidR="002D61C4">
          <w:rPr>
            <w:noProof/>
            <w:webHidden/>
          </w:rPr>
          <w:fldChar w:fldCharType="begin"/>
        </w:r>
        <w:r w:rsidR="002D61C4">
          <w:rPr>
            <w:noProof/>
            <w:webHidden/>
          </w:rPr>
          <w:instrText xml:space="preserve"> PAGEREF _Toc96348398 \h </w:instrText>
        </w:r>
        <w:r w:rsidR="002D61C4">
          <w:rPr>
            <w:noProof/>
            <w:webHidden/>
          </w:rPr>
        </w:r>
        <w:r w:rsidR="002D61C4">
          <w:rPr>
            <w:noProof/>
            <w:webHidden/>
          </w:rPr>
          <w:fldChar w:fldCharType="separate"/>
        </w:r>
        <w:r w:rsidR="002D61C4">
          <w:rPr>
            <w:noProof/>
            <w:webHidden/>
          </w:rPr>
          <w:t>9</w:t>
        </w:r>
        <w:r w:rsidR="002D61C4">
          <w:rPr>
            <w:noProof/>
            <w:webHidden/>
          </w:rPr>
          <w:fldChar w:fldCharType="end"/>
        </w:r>
      </w:hyperlink>
    </w:p>
    <w:p w14:paraId="029B02BD" w14:textId="29CC19B9" w:rsidR="00123567" w:rsidRDefault="008054C9" w:rsidP="00123567">
      <w:pPr>
        <w:pStyle w:val="Heading1"/>
        <w:numPr>
          <w:ilvl w:val="0"/>
          <w:numId w:val="0"/>
        </w:numPr>
        <w:rPr>
          <w:rFonts w:eastAsiaTheme="minorHAnsi" w:cstheme="minorBidi"/>
          <w:caps/>
          <w:sz w:val="24"/>
          <w:szCs w:val="22"/>
        </w:rPr>
      </w:pPr>
      <w:r>
        <w:rPr>
          <w:rFonts w:eastAsiaTheme="minorHAnsi" w:cstheme="minorBidi"/>
          <w:caps/>
          <w:color w:val="207BA3" w:themeColor="accent1"/>
          <w:sz w:val="24"/>
          <w:szCs w:val="22"/>
        </w:rPr>
        <w:fldChar w:fldCharType="end"/>
      </w:r>
    </w:p>
    <w:p w14:paraId="6077EF58" w14:textId="77777777" w:rsidR="00556063" w:rsidRDefault="00556063">
      <w:pPr>
        <w:jc w:val="left"/>
        <w:rPr>
          <w:b/>
          <w:color w:val="0FB4A0" w:themeColor="accent2"/>
        </w:rPr>
        <w:sectPr w:rsidR="00556063" w:rsidSect="0026212B">
          <w:headerReference w:type="default" r:id="rId45"/>
          <w:footerReference w:type="default" r:id="rId46"/>
          <w:footerReference w:type="first" r:id="rId47"/>
          <w:pgSz w:w="11906" w:h="16838"/>
          <w:pgMar w:top="1134" w:right="851" w:bottom="1134" w:left="851" w:header="709" w:footer="709" w:gutter="0"/>
          <w:cols w:space="708"/>
          <w:titlePg/>
          <w:docGrid w:linePitch="360"/>
        </w:sectPr>
      </w:pPr>
    </w:p>
    <w:p w14:paraId="5D003A9D" w14:textId="5598B8AB" w:rsidR="00060A7C" w:rsidRDefault="00DB3B77" w:rsidP="002D2AC4">
      <w:pPr>
        <w:pStyle w:val="Title"/>
        <w:numPr>
          <w:ilvl w:val="0"/>
          <w:numId w:val="0"/>
        </w:numPr>
      </w:pPr>
      <w:bookmarkStart w:id="2" w:name="_Toc96348391"/>
      <w:bookmarkEnd w:id="0"/>
      <w:bookmarkEnd w:id="1"/>
      <w:r>
        <w:lastRenderedPageBreak/>
        <w:t>First</w:t>
      </w:r>
      <w:r w:rsidR="00060275">
        <w:t xml:space="preserve"> EAP session</w:t>
      </w:r>
      <w:bookmarkEnd w:id="2"/>
      <w:r w:rsidR="00060275">
        <w:t xml:space="preserve"> </w:t>
      </w:r>
    </w:p>
    <w:p w14:paraId="7C9621A8" w14:textId="467FC9F9" w:rsidR="00327A34" w:rsidRDefault="00327A34" w:rsidP="00327A34">
      <w:pPr>
        <w:pStyle w:val="Heading2"/>
      </w:pPr>
      <w:bookmarkStart w:id="3" w:name="_Toc96348392"/>
      <w:r>
        <w:t>Meeting overview</w:t>
      </w:r>
      <w:bookmarkEnd w:id="3"/>
    </w:p>
    <w:p w14:paraId="6D93FD00" w14:textId="7D3F330B" w:rsidR="00DB3B77" w:rsidRDefault="00060A7C" w:rsidP="00DB3B77">
      <w:r w:rsidRPr="00DB3B77">
        <w:t>The</w:t>
      </w:r>
      <w:r w:rsidR="00DB3B77" w:rsidRPr="00DB3B77">
        <w:t xml:space="preserve"> first</w:t>
      </w:r>
      <w:r w:rsidRPr="00DB3B77">
        <w:t xml:space="preserve"> session of the </w:t>
      </w:r>
      <w:r w:rsidR="00605D3C" w:rsidRPr="00DB3B77">
        <w:t>V</w:t>
      </w:r>
      <w:r w:rsidR="00050356" w:rsidRPr="00DB3B77">
        <w:t>ALUE</w:t>
      </w:r>
      <w:r w:rsidR="00605D3C" w:rsidRPr="00DB3B77">
        <w:t>-Dx</w:t>
      </w:r>
      <w:r w:rsidR="00194145">
        <w:t xml:space="preserve"> health technology assessment</w:t>
      </w:r>
      <w:r w:rsidR="00605D3C" w:rsidRPr="00DB3B77">
        <w:t xml:space="preserve"> </w:t>
      </w:r>
      <w:r w:rsidR="00194145">
        <w:t>(</w:t>
      </w:r>
      <w:r w:rsidR="000E2BD9">
        <w:t>HTA</w:t>
      </w:r>
      <w:r w:rsidR="00194145">
        <w:t>)</w:t>
      </w:r>
      <w:r w:rsidR="000E2BD9">
        <w:t xml:space="preserve"> and payer </w:t>
      </w:r>
      <w:r w:rsidR="00605D3C" w:rsidRPr="00DB3B77">
        <w:t>Expert Advisory Panel (EAP)</w:t>
      </w:r>
      <w:r w:rsidRPr="00DB3B77">
        <w:t xml:space="preserve"> was held virtually on </w:t>
      </w:r>
      <w:r w:rsidR="00DB3B77" w:rsidRPr="00DB3B77">
        <w:t>30</w:t>
      </w:r>
      <w:r w:rsidR="00605D3C" w:rsidRPr="00DB3B77">
        <w:t xml:space="preserve">th </w:t>
      </w:r>
      <w:r w:rsidR="00330E43" w:rsidRPr="00DB3B77">
        <w:t>September</w:t>
      </w:r>
      <w:r w:rsidRPr="00DB3B77">
        <w:t xml:space="preserve"> 202</w:t>
      </w:r>
      <w:r w:rsidR="00DB3B77" w:rsidRPr="00DB3B77">
        <w:t>0</w:t>
      </w:r>
      <w:r w:rsidRPr="00DB3B77">
        <w:t xml:space="preserve">, lasting </w:t>
      </w:r>
      <w:r w:rsidR="00DB3B77">
        <w:t>3</w:t>
      </w:r>
      <w:r w:rsidRPr="00DB3B77">
        <w:t xml:space="preserve"> hours</w:t>
      </w:r>
      <w:r w:rsidRPr="00020F09">
        <w:t>.</w:t>
      </w:r>
      <w:r w:rsidR="00605D3C">
        <w:t xml:space="preserve"> </w:t>
      </w:r>
    </w:p>
    <w:p w14:paraId="7713861F" w14:textId="672FC292" w:rsidR="000E2BD9" w:rsidRDefault="006F5887" w:rsidP="00DB3B77">
      <w:r>
        <w:t xml:space="preserve">There were </w:t>
      </w:r>
      <w:r w:rsidR="00DB3B77">
        <w:t>11</w:t>
      </w:r>
      <w:r>
        <w:t xml:space="preserve"> members of the EAP present in addition to </w:t>
      </w:r>
      <w:r w:rsidR="000E2BD9">
        <w:t>5</w:t>
      </w:r>
      <w:r w:rsidR="00605D3C">
        <w:t xml:space="preserve"> presenters from </w:t>
      </w:r>
      <w:r w:rsidR="00DB3B77">
        <w:t xml:space="preserve">the </w:t>
      </w:r>
      <w:r w:rsidR="00605D3C">
        <w:t>VALUE-Dx</w:t>
      </w:r>
      <w:r w:rsidR="00DB3B77">
        <w:t xml:space="preserve"> consortium</w:t>
      </w:r>
      <w:r w:rsidR="00472291">
        <w:t xml:space="preserve"> and</w:t>
      </w:r>
      <w:r w:rsidR="00605D3C">
        <w:t xml:space="preserve"> </w:t>
      </w:r>
      <w:r w:rsidR="00D62F80">
        <w:t>5</w:t>
      </w:r>
      <w:r w:rsidR="00DB3B77">
        <w:t xml:space="preserve"> session facilitators.</w:t>
      </w:r>
      <w:r w:rsidR="000E2BD9">
        <w:t xml:space="preserve"> A total of 24 observers were present at the meeting.</w:t>
      </w:r>
    </w:p>
    <w:p w14:paraId="769F335E" w14:textId="2933716D" w:rsidR="00CC6AAE" w:rsidRDefault="00CC6AAE" w:rsidP="00580B15">
      <w:pPr>
        <w:pStyle w:val="Heading2"/>
      </w:pPr>
      <w:bookmarkStart w:id="4" w:name="_Toc96348393"/>
      <w:r>
        <w:t>Meeting kick-off</w:t>
      </w:r>
      <w:bookmarkEnd w:id="4"/>
    </w:p>
    <w:p w14:paraId="6C7E81C4" w14:textId="680582BD" w:rsidR="00CC6AAE" w:rsidRPr="00CC6AAE" w:rsidRDefault="000E2BD9" w:rsidP="00CC6AAE">
      <w:r>
        <w:t>Colm Leonard</w:t>
      </w:r>
      <w:r w:rsidR="00472291">
        <w:t xml:space="preserve"> (CL)</w:t>
      </w:r>
      <w:r w:rsidR="00CC6AAE">
        <w:t xml:space="preserve"> </w:t>
      </w:r>
      <w:r w:rsidR="002D2AC4">
        <w:t>chaired the session and kicked off the meeting by</w:t>
      </w:r>
      <w:r>
        <w:t xml:space="preserve"> introducing the EAP session and </w:t>
      </w:r>
      <w:r w:rsidR="00164BF1">
        <w:t xml:space="preserve">giving </w:t>
      </w:r>
      <w:r>
        <w:t>an overview of how the panel would operate using the Zoom Webinar function. He then outlined</w:t>
      </w:r>
      <w:r w:rsidR="002D2AC4">
        <w:t xml:space="preserve"> the agenda and session </w:t>
      </w:r>
      <w:r>
        <w:t xml:space="preserve">aims and </w:t>
      </w:r>
      <w:r w:rsidR="002D2AC4">
        <w:t xml:space="preserve">outline. </w:t>
      </w:r>
    </w:p>
    <w:p w14:paraId="1B5604E6" w14:textId="69940896" w:rsidR="00050356" w:rsidRDefault="002A141E" w:rsidP="00580B15">
      <w:pPr>
        <w:pStyle w:val="Heading2"/>
      </w:pPr>
      <w:bookmarkStart w:id="5" w:name="_Toc96348394"/>
      <w:r>
        <w:t xml:space="preserve">Overview of </w:t>
      </w:r>
      <w:r w:rsidR="00050356">
        <w:t>VALUE-Dx</w:t>
      </w:r>
      <w:bookmarkEnd w:id="5"/>
      <w:r w:rsidR="00050356">
        <w:t xml:space="preserve"> </w:t>
      </w:r>
    </w:p>
    <w:p w14:paraId="0BAA8F54" w14:textId="1946ED5E" w:rsidR="00083CC1" w:rsidRDefault="00393242" w:rsidP="00393242">
      <w:r>
        <w:t xml:space="preserve">The VALUE-Dx </w:t>
      </w:r>
      <w:r w:rsidR="00376DC7">
        <w:t>co-</w:t>
      </w:r>
      <w:r>
        <w:t xml:space="preserve">lead, </w:t>
      </w:r>
      <w:r w:rsidR="000E2BD9">
        <w:t xml:space="preserve">Herman </w:t>
      </w:r>
      <w:r w:rsidR="002A141E">
        <w:t>Goossens (HG)</w:t>
      </w:r>
      <w:r w:rsidR="00605D3C" w:rsidRPr="009D576D">
        <w:t xml:space="preserve"> gave a presentation to the Panel about</w:t>
      </w:r>
      <w:r w:rsidR="000E2BD9">
        <w:t xml:space="preserve"> </w:t>
      </w:r>
      <w:r w:rsidR="00605D3C">
        <w:t>VALUE-Dx</w:t>
      </w:r>
      <w:r w:rsidR="00605D3C" w:rsidRPr="009D576D">
        <w:t>;</w:t>
      </w:r>
      <w:r w:rsidR="002A141E">
        <w:t xml:space="preserve"> vision, objectives, governance, work package (WP) structures and</w:t>
      </w:r>
      <w:r w:rsidR="00472291">
        <w:t xml:space="preserve"> project</w:t>
      </w:r>
      <w:r w:rsidR="002A141E">
        <w:t xml:space="preserve"> timeline</w:t>
      </w:r>
      <w:r w:rsidR="00472291">
        <w:t>s</w:t>
      </w:r>
      <w:r w:rsidR="002A141E">
        <w:t>. HG</w:t>
      </w:r>
      <w:r w:rsidR="00605D3C" w:rsidRPr="009D576D">
        <w:t xml:space="preserve"> </w:t>
      </w:r>
      <w:r w:rsidR="00472291">
        <w:t xml:space="preserve">also </w:t>
      </w:r>
      <w:r w:rsidR="002A141E" w:rsidRPr="002A141E">
        <w:t xml:space="preserve">gave an update on the progress of the project </w:t>
      </w:r>
      <w:r w:rsidR="00C10237">
        <w:t xml:space="preserve">in terms of </w:t>
      </w:r>
      <w:r w:rsidR="002A141E" w:rsidRPr="002A141E">
        <w:t xml:space="preserve">the point prevalence audit surveys and their extension due to </w:t>
      </w:r>
      <w:r w:rsidR="00C10237">
        <w:t xml:space="preserve">the </w:t>
      </w:r>
      <w:r w:rsidR="002A141E" w:rsidRPr="002A141E">
        <w:t>COVI</w:t>
      </w:r>
      <w:r w:rsidR="00DF6547">
        <w:t>D</w:t>
      </w:r>
      <w:r w:rsidR="00C10237">
        <w:t>-19 pandemic</w:t>
      </w:r>
      <w:r w:rsidR="00164BF1">
        <w:t>/</w:t>
      </w:r>
      <w:r w:rsidR="002A141E" w:rsidRPr="002A141E">
        <w:t>links to the RECOVER trial</w:t>
      </w:r>
      <w:r w:rsidR="002A141E">
        <w:t>, and</w:t>
      </w:r>
      <w:r w:rsidR="002A141E" w:rsidRPr="002A141E">
        <w:t xml:space="preserve"> briefly described the design of the planned clinical trials which will be conducted within VALUE</w:t>
      </w:r>
      <w:r w:rsidR="0071458A">
        <w:t>-</w:t>
      </w:r>
      <w:r w:rsidR="002A141E" w:rsidRPr="002A141E">
        <w:t>Dx.</w:t>
      </w:r>
    </w:p>
    <w:p w14:paraId="11EBD41E" w14:textId="1BE8EA68" w:rsidR="00393242" w:rsidRDefault="00393242" w:rsidP="00580B15">
      <w:pPr>
        <w:pStyle w:val="Heading2"/>
      </w:pPr>
      <w:bookmarkStart w:id="6" w:name="_Toc96348395"/>
      <w:r>
        <w:t xml:space="preserve">Questions </w:t>
      </w:r>
      <w:r w:rsidR="00BE2255">
        <w:t xml:space="preserve">discussed and </w:t>
      </w:r>
      <w:r>
        <w:t>feedback received</w:t>
      </w:r>
      <w:bookmarkEnd w:id="6"/>
    </w:p>
    <w:p w14:paraId="55BB084D" w14:textId="3B3DB975" w:rsidR="0038007B" w:rsidRDefault="00D138CC" w:rsidP="00580B15">
      <w:pPr>
        <w:pStyle w:val="Heading3"/>
      </w:pPr>
      <w:bookmarkStart w:id="7" w:name="_Toc96348396"/>
      <w:r>
        <w:t>Strategic question</w:t>
      </w:r>
      <w:r w:rsidR="006950A9">
        <w:t>s</w:t>
      </w:r>
      <w:r>
        <w:t xml:space="preserve"> and feedback</w:t>
      </w:r>
      <w:bookmarkEnd w:id="7"/>
    </w:p>
    <w:p w14:paraId="5C2BB648" w14:textId="5C217806" w:rsidR="00D70116" w:rsidRDefault="00D70116" w:rsidP="006950A9">
      <w:r>
        <w:t>CL presented an overview of the objectives for Work Package 5 which</w:t>
      </w:r>
      <w:r w:rsidR="00D94299">
        <w:t xml:space="preserve"> includes</w:t>
      </w:r>
      <w:r>
        <w:t xml:space="preserve"> clinical and economic value frameworks </w:t>
      </w:r>
      <w:r w:rsidR="00D94299">
        <w:t>and</w:t>
      </w:r>
      <w:r>
        <w:t xml:space="preserve"> health economics and assessment policy. Jea</w:t>
      </w:r>
      <w:r w:rsidR="00D94299">
        <w:t>n</w:t>
      </w:r>
      <w:r>
        <w:t>- Louis Tissier (JLT) then presented a series of questions to the EAP:</w:t>
      </w:r>
    </w:p>
    <w:p w14:paraId="2D12D1E9" w14:textId="6B1AD63A" w:rsidR="00D70116" w:rsidRDefault="00D70116" w:rsidP="001230BC">
      <w:pPr>
        <w:pStyle w:val="ListParagraph"/>
        <w:numPr>
          <w:ilvl w:val="0"/>
          <w:numId w:val="9"/>
        </w:numPr>
      </w:pPr>
      <w:r>
        <w:t>Do you expect an increased interest in value-based healthcare after the COVID-19 crisis and an acceleration of its implementation by health care systems?</w:t>
      </w:r>
    </w:p>
    <w:p w14:paraId="460BA891" w14:textId="6CBA4F24" w:rsidR="00D70116" w:rsidRDefault="00D70116" w:rsidP="001230BC">
      <w:pPr>
        <w:pStyle w:val="ListParagraph"/>
        <w:numPr>
          <w:ilvl w:val="0"/>
          <w:numId w:val="9"/>
        </w:numPr>
      </w:pPr>
      <w:r>
        <w:t xml:space="preserve">What can we learn from successes &amp; failures </w:t>
      </w:r>
      <w:r w:rsidR="00D94299">
        <w:t>in</w:t>
      </w:r>
      <w:r>
        <w:t xml:space="preserve"> implementation of diagnostics in the COVID-19 pandemic to facilitate market entry of in</w:t>
      </w:r>
      <w:r w:rsidR="00D94299">
        <w:t>-</w:t>
      </w:r>
      <w:r>
        <w:t>vitro diagnostic</w:t>
      </w:r>
      <w:r w:rsidR="00D94299">
        <w:t xml:space="preserve">s (IVDs) </w:t>
      </w:r>
      <w:r>
        <w:t xml:space="preserve">in the non-COVID-19 context </w:t>
      </w:r>
      <w:r w:rsidR="00D94299">
        <w:t>(AMR)?</w:t>
      </w:r>
    </w:p>
    <w:p w14:paraId="484EA31C" w14:textId="161B4635" w:rsidR="00D70116" w:rsidRDefault="00D70116" w:rsidP="001230BC">
      <w:pPr>
        <w:pStyle w:val="ListParagraph"/>
        <w:numPr>
          <w:ilvl w:val="0"/>
          <w:numId w:val="9"/>
        </w:numPr>
      </w:pPr>
      <w:r>
        <w:t>What suggestions do you hav</w:t>
      </w:r>
      <w:r w:rsidR="00D94299">
        <w:t>e to</w:t>
      </w:r>
      <w:r>
        <w:t xml:space="preserve"> accelerate access to cost-effective diagnostics with the potential to reduce AMR (in a safe way while minimising additional burden on industry &amp; healthcare system</w:t>
      </w:r>
      <w:r w:rsidR="00D94299">
        <w:t>s</w:t>
      </w:r>
      <w:r>
        <w:t xml:space="preserve">)? </w:t>
      </w:r>
    </w:p>
    <w:p w14:paraId="2CC4F977" w14:textId="479B6E4A" w:rsidR="006950A9" w:rsidRPr="006950A9" w:rsidRDefault="006950A9" w:rsidP="001230BC">
      <w:pPr>
        <w:pStyle w:val="ListParagraph"/>
        <w:numPr>
          <w:ilvl w:val="0"/>
          <w:numId w:val="9"/>
        </w:numPr>
      </w:pPr>
      <w:r w:rsidRPr="006950A9">
        <w:t>Do you support a more holistic approach to value assessment of the IVD sector (going beyond the focus of the pharma</w:t>
      </w:r>
      <w:r w:rsidR="00FF4670">
        <w:t>ceutical</w:t>
      </w:r>
      <w:r w:rsidRPr="006950A9">
        <w:t xml:space="preserve"> sector on “mere patient outcome</w:t>
      </w:r>
      <w:r w:rsidR="00D94299">
        <w:t>s</w:t>
      </w:r>
      <w:r w:rsidRPr="006950A9">
        <w:t xml:space="preserve">” &amp; including additional attributes of value including enablement, transmission, impact on society, system flow etc)? </w:t>
      </w:r>
      <w:r w:rsidR="0004367C">
        <w:t xml:space="preserve"> </w:t>
      </w:r>
    </w:p>
    <w:p w14:paraId="1BA31B28" w14:textId="46966A17" w:rsidR="006950A9" w:rsidRDefault="006950A9" w:rsidP="001230BC">
      <w:pPr>
        <w:pStyle w:val="ListParagraph"/>
        <w:numPr>
          <w:ilvl w:val="0"/>
          <w:numId w:val="9"/>
        </w:numPr>
      </w:pPr>
      <w:r w:rsidRPr="006950A9">
        <w:t xml:space="preserve">What would be </w:t>
      </w:r>
      <w:r w:rsidR="00BA0D8F">
        <w:t xml:space="preserve">the </w:t>
      </w:r>
      <w:r w:rsidRPr="006950A9">
        <w:t xml:space="preserve">recommendations for the IVD sector so that </w:t>
      </w:r>
      <w:r w:rsidR="0004367C">
        <w:t>a</w:t>
      </w:r>
      <w:r w:rsidRPr="006950A9">
        <w:t xml:space="preserve"> holistic approach would be considered and taken into account? </w:t>
      </w:r>
    </w:p>
    <w:p w14:paraId="0AA6E7D0" w14:textId="67DAFDBF" w:rsidR="006950A9" w:rsidRDefault="006950A9" w:rsidP="001230BC">
      <w:pPr>
        <w:pStyle w:val="ListParagraph"/>
        <w:numPr>
          <w:ilvl w:val="0"/>
          <w:numId w:val="9"/>
        </w:numPr>
      </w:pPr>
      <w:r>
        <w:lastRenderedPageBreak/>
        <w:t>Is an independent HTA process led by an independent authorized body such as NICE in the UK adequate</w:t>
      </w:r>
      <w:r w:rsidR="0004367C">
        <w:t xml:space="preserve"> for IVDs?</w:t>
      </w:r>
    </w:p>
    <w:p w14:paraId="0A9AD7B4" w14:textId="1D51976D" w:rsidR="006950A9" w:rsidRPr="006950A9" w:rsidRDefault="006950A9" w:rsidP="001230BC">
      <w:pPr>
        <w:pStyle w:val="ListParagraph"/>
        <w:numPr>
          <w:ilvl w:val="0"/>
          <w:numId w:val="9"/>
        </w:numPr>
      </w:pPr>
      <w:r>
        <w:t>Would a structured, transparent dialogue with manufacturers, academics, regulators, HTA bodies, funders, &amp; the health system from early in product development improve the current situation</w:t>
      </w:r>
      <w:r w:rsidR="0004367C">
        <w:t xml:space="preserve"> for IVD assessment</w:t>
      </w:r>
      <w:r>
        <w:t>?</w:t>
      </w:r>
    </w:p>
    <w:p w14:paraId="0BD43A3F" w14:textId="0F55158F" w:rsidR="00D70116" w:rsidRDefault="00D70116" w:rsidP="00D70116">
      <w:r>
        <w:t xml:space="preserve">The EAP discussed </w:t>
      </w:r>
      <w:r w:rsidR="00E00642">
        <w:t>the questions</w:t>
      </w:r>
      <w:r>
        <w:t xml:space="preserve"> posed and provided their opinions. Points of discussion included:</w:t>
      </w:r>
    </w:p>
    <w:p w14:paraId="0D3587D0" w14:textId="77777777" w:rsidR="00FF4670" w:rsidRDefault="00BA0D8F" w:rsidP="00EA62DB">
      <w:pPr>
        <w:pStyle w:val="Bulletlist"/>
      </w:pPr>
      <w:r>
        <w:t xml:space="preserve">The </w:t>
      </w:r>
      <w:r w:rsidR="00763F09">
        <w:t>C</w:t>
      </w:r>
      <w:r w:rsidR="00D70116">
        <w:t xml:space="preserve">OVID pandemic has placed testing and diagnostics in the spotlight with enhanced interest from numerous sectors who previously were not as engaged with this area of healthcare including policy makers, </w:t>
      </w:r>
      <w:r w:rsidR="0004367C">
        <w:t>politicians,</w:t>
      </w:r>
      <w:r w:rsidR="00D70116">
        <w:t xml:space="preserve"> and the public. It has increased clinical awareness o</w:t>
      </w:r>
      <w:r w:rsidR="001D16D1">
        <w:t>f</w:t>
      </w:r>
      <w:r w:rsidR="00D70116">
        <w:t xml:space="preserve"> the need to test and treat to produce optimal patient outcomes</w:t>
      </w:r>
      <w:r w:rsidR="001D16D1">
        <w:t xml:space="preserve">. </w:t>
      </w:r>
      <w:r w:rsidR="00D70116">
        <w:t>This varies by country/sector due to cultur</w:t>
      </w:r>
      <w:r w:rsidR="001D16D1">
        <w:t>e and</w:t>
      </w:r>
      <w:r w:rsidR="00D70116">
        <w:t xml:space="preserve"> knowledge and may not fully cover value-based perspectives but more health/medical care</w:t>
      </w:r>
      <w:r w:rsidR="001D16D1">
        <w:t xml:space="preserve"> aspects. The pandemic h</w:t>
      </w:r>
      <w:r w:rsidR="00D70116">
        <w:t>as highlighted the importance of looking at how testing can affect population health and individual health</w:t>
      </w:r>
      <w:r w:rsidR="001D16D1">
        <w:t>. It has also</w:t>
      </w:r>
      <w:r w:rsidR="00D70116">
        <w:t xml:space="preserve"> highlighted the threat of infectious diseases and made testing more widely acceptable </w:t>
      </w:r>
      <w:r w:rsidR="0004367C">
        <w:t>for</w:t>
      </w:r>
      <w:r w:rsidR="00D70116">
        <w:t xml:space="preserve"> the public and clinicians</w:t>
      </w:r>
      <w:r w:rsidR="001D16D1">
        <w:t xml:space="preserve">. </w:t>
      </w:r>
    </w:p>
    <w:p w14:paraId="6A647E99" w14:textId="337F24F0" w:rsidR="00D70116" w:rsidRDefault="00FF4670" w:rsidP="00FF4670">
      <w:pPr>
        <w:pStyle w:val="Bulletlist"/>
        <w:numPr>
          <w:ilvl w:val="0"/>
          <w:numId w:val="0"/>
        </w:numPr>
        <w:ind w:left="720"/>
      </w:pPr>
      <w:r>
        <w:t>There were differing opinions from the EA</w:t>
      </w:r>
      <w:r w:rsidR="00E00642">
        <w:t>P</w:t>
      </w:r>
      <w:r>
        <w:t xml:space="preserve"> on w</w:t>
      </w:r>
      <w:r w:rsidR="00D70116">
        <w:t>hether this can be leveraged for non-COVID testing</w:t>
      </w:r>
      <w:r w:rsidR="0004367C">
        <w:t xml:space="preserve"> or</w:t>
      </w:r>
      <w:r>
        <w:t xml:space="preserve"> not</w:t>
      </w:r>
      <w:r w:rsidR="00D70116">
        <w:t>. For some</w:t>
      </w:r>
      <w:r w:rsidR="0004367C">
        <w:t>,</w:t>
      </w:r>
      <w:r w:rsidR="00D70116">
        <w:t xml:space="preserve"> there was a feeling that COVID-19 had brought about a clear paradigm shift with testing and treating now </w:t>
      </w:r>
      <w:r>
        <w:t xml:space="preserve">being </w:t>
      </w:r>
      <w:r w:rsidR="00D70116">
        <w:t>widely accepted. For others, COVID-19 was a national crisis</w:t>
      </w:r>
      <w:r w:rsidR="00E00642">
        <w:t>, therefore</w:t>
      </w:r>
      <w:r w:rsidR="00D70116">
        <w:t xml:space="preserve"> systems and changes made may only be in place in this extraordinary situation.</w:t>
      </w:r>
    </w:p>
    <w:p w14:paraId="2C599B5C" w14:textId="56945B47" w:rsidR="00D70116" w:rsidRDefault="00D70116" w:rsidP="003664F8">
      <w:pPr>
        <w:pStyle w:val="Bulletlist"/>
      </w:pPr>
      <w:r>
        <w:t>COVID-19 has resulted in clinical practice changes that will become embedded</w:t>
      </w:r>
      <w:r w:rsidR="00E00642">
        <w:t xml:space="preserve"> </w:t>
      </w:r>
      <w:r>
        <w:t>such as the use of telemedicine. When considering non-COVID 19 tests</w:t>
      </w:r>
      <w:r w:rsidR="00FF4670">
        <w:t>,</w:t>
      </w:r>
      <w:r>
        <w:t xml:space="preserve"> this should be factored into</w:t>
      </w:r>
      <w:r w:rsidR="00E00642">
        <w:t xml:space="preserve"> their</w:t>
      </w:r>
      <w:r>
        <w:t xml:space="preserve"> implementation with potential different clinical roles and pathways. </w:t>
      </w:r>
    </w:p>
    <w:p w14:paraId="04A9E1DB" w14:textId="147E9720" w:rsidR="00D70116" w:rsidRDefault="00D70116" w:rsidP="003664F8">
      <w:pPr>
        <w:pStyle w:val="Bulletlist"/>
      </w:pPr>
      <w:r>
        <w:t>Stakeholders (developers/</w:t>
      </w:r>
      <w:r w:rsidR="001D16D1">
        <w:t>MedTech</w:t>
      </w:r>
      <w:r>
        <w:t>/regulators and HTA</w:t>
      </w:r>
      <w:r w:rsidR="00D37689">
        <w:t xml:space="preserve"> bodies</w:t>
      </w:r>
      <w:r>
        <w:t>/payers) need to collaborate early and more widely</w:t>
      </w:r>
      <w:r w:rsidR="00E00642">
        <w:t>.</w:t>
      </w:r>
      <w:r>
        <w:t xml:space="preserve"> </w:t>
      </w:r>
    </w:p>
    <w:p w14:paraId="044A4257" w14:textId="752794AE" w:rsidR="00D70116" w:rsidRDefault="00D70116" w:rsidP="003664F8">
      <w:pPr>
        <w:pStyle w:val="Bulletlist"/>
      </w:pPr>
      <w:r>
        <w:t>Learnings from the COVID</w:t>
      </w:r>
      <w:r w:rsidR="00D37689">
        <w:t>-19</w:t>
      </w:r>
      <w:r>
        <w:t xml:space="preserve"> </w:t>
      </w:r>
      <w:r w:rsidR="00D37689">
        <w:t>p</w:t>
      </w:r>
      <w:r>
        <w:t>andemic include new and exceptional accelerated assessment and reimbursement pathways and highlight the need for the whole cost /benefit of the patient pathway to be taken into account.</w:t>
      </w:r>
    </w:p>
    <w:p w14:paraId="360A7B47" w14:textId="16142AD4" w:rsidR="00D70116" w:rsidRPr="00BA0D8F" w:rsidRDefault="00BA0D8F" w:rsidP="0098007A">
      <w:pPr>
        <w:pStyle w:val="Bulletlist"/>
      </w:pPr>
      <w:r>
        <w:t>The</w:t>
      </w:r>
      <w:r w:rsidR="00D70116">
        <w:t xml:space="preserve"> EAP agreed that a holistic approach was needed</w:t>
      </w:r>
      <w:r w:rsidR="003664F8">
        <w:t xml:space="preserve"> for the IVD sector</w:t>
      </w:r>
      <w:r w:rsidR="00D70116">
        <w:t xml:space="preserve">, and it was noted that in general, </w:t>
      </w:r>
      <w:r w:rsidR="00194145">
        <w:t>health economics</w:t>
      </w:r>
      <w:r w:rsidR="00D70116">
        <w:t xml:space="preserve"> takes this into account. </w:t>
      </w:r>
      <w:r w:rsidR="00D70116" w:rsidRPr="00BA0D8F">
        <w:t>The impact and value for the population in comparison to the individual was highlighted as well as organisational impact on healthcare.</w:t>
      </w:r>
      <w:r w:rsidRPr="00BA0D8F">
        <w:t xml:space="preserve"> </w:t>
      </w:r>
      <w:r w:rsidR="00D70116" w:rsidRPr="00BA0D8F">
        <w:t xml:space="preserve">The complexity and differing data sources, and the need to prioritise the selection of factors/outcomes by policy requirements and by jurisdiction were noted </w:t>
      </w:r>
      <w:r>
        <w:t>to be</w:t>
      </w:r>
      <w:r w:rsidR="00D70116" w:rsidRPr="00BA0D8F">
        <w:t xml:space="preserve"> important to keep assessment realistic in practice.</w:t>
      </w:r>
    </w:p>
    <w:p w14:paraId="746E4CC5" w14:textId="40647AC3" w:rsidR="009F534F" w:rsidRDefault="00D70116" w:rsidP="00627EEE">
      <w:pPr>
        <w:pStyle w:val="Bulletlist"/>
      </w:pPr>
      <w:r>
        <w:t>There was a</w:t>
      </w:r>
      <w:r w:rsidR="00D37689">
        <w:t>greement</w:t>
      </w:r>
      <w:r>
        <w:t xml:space="preserve"> that dialogues across stakeholder groups would be critical to advance the field, with national HTAs playing an important role</w:t>
      </w:r>
      <w:r w:rsidR="00BA0D8F">
        <w:t>; e</w:t>
      </w:r>
      <w:r>
        <w:t xml:space="preserve">xamples of this </w:t>
      </w:r>
      <w:r w:rsidR="00D37689">
        <w:t xml:space="preserve">were </w:t>
      </w:r>
      <w:r>
        <w:t xml:space="preserve">provided </w:t>
      </w:r>
      <w:r w:rsidR="00D37689">
        <w:t>of</w:t>
      </w:r>
      <w:r>
        <w:t xml:space="preserve"> networks </w:t>
      </w:r>
      <w:r w:rsidR="00D37689">
        <w:t>tha</w:t>
      </w:r>
      <w:r w:rsidR="00E00642">
        <w:t>t</w:t>
      </w:r>
      <w:r w:rsidR="00D37689">
        <w:t xml:space="preserve"> </w:t>
      </w:r>
      <w:r>
        <w:t>have begun to be assembled for innovative technologies</w:t>
      </w:r>
      <w:r w:rsidR="009F534F">
        <w:t>.</w:t>
      </w:r>
    </w:p>
    <w:p w14:paraId="65701951" w14:textId="77777777" w:rsidR="009F534F" w:rsidRDefault="009F534F" w:rsidP="009F534F">
      <w:pPr>
        <w:pStyle w:val="Heading3"/>
        <w:ind w:left="57"/>
      </w:pPr>
      <w:bookmarkStart w:id="8" w:name="_Toc96348397"/>
      <w:r>
        <w:t>Operational questions and feedback</w:t>
      </w:r>
      <w:bookmarkEnd w:id="8"/>
      <w:r>
        <w:t xml:space="preserve"> </w:t>
      </w:r>
    </w:p>
    <w:p w14:paraId="18883170" w14:textId="77777777" w:rsidR="009F534F" w:rsidRDefault="009F534F" w:rsidP="009F534F">
      <w:r>
        <w:t xml:space="preserve">Sarah Tokin Crine (STC) presented the following questions to the EAP relating to interviews with stakeholders (task 5.7) to explore views and experiences of introducing </w:t>
      </w:r>
      <w:r>
        <w:lastRenderedPageBreak/>
        <w:t>new diagnostic tests in European community care to manage respiratory tract infections, particularly in response to the ongoing COVID pandemic:</w:t>
      </w:r>
    </w:p>
    <w:p w14:paraId="3BDD5693" w14:textId="77777777" w:rsidR="009F534F" w:rsidRDefault="009F534F" w:rsidP="007C6877">
      <w:pPr>
        <w:pStyle w:val="ListParagraph"/>
        <w:numPr>
          <w:ilvl w:val="0"/>
          <w:numId w:val="45"/>
        </w:numPr>
      </w:pPr>
      <w:r>
        <w:t>How can we best recruit these stakeholders across countries?</w:t>
      </w:r>
    </w:p>
    <w:p w14:paraId="354F2AC8" w14:textId="77777777" w:rsidR="009F534F" w:rsidRDefault="009F534F" w:rsidP="001230BC">
      <w:pPr>
        <w:pStyle w:val="ListParagraph"/>
        <w:numPr>
          <w:ilvl w:val="0"/>
          <w:numId w:val="6"/>
        </w:numPr>
      </w:pPr>
      <w:r>
        <w:t>Which organisations should we contact?</w:t>
      </w:r>
    </w:p>
    <w:p w14:paraId="39290B48" w14:textId="77777777" w:rsidR="009F534F" w:rsidRDefault="009F534F" w:rsidP="001230BC">
      <w:pPr>
        <w:pStyle w:val="ListParagraph"/>
        <w:numPr>
          <w:ilvl w:val="0"/>
          <w:numId w:val="6"/>
        </w:numPr>
      </w:pPr>
      <w:r>
        <w:t>Which existing networks could we utilise?</w:t>
      </w:r>
    </w:p>
    <w:p w14:paraId="76A28DB6" w14:textId="3D9DD647" w:rsidR="009F534F" w:rsidRDefault="009F534F" w:rsidP="001230BC">
      <w:pPr>
        <w:pStyle w:val="ListParagraph"/>
        <w:numPr>
          <w:ilvl w:val="0"/>
          <w:numId w:val="6"/>
        </w:numPr>
      </w:pPr>
      <w:r>
        <w:t>Which countries should we include?</w:t>
      </w:r>
    </w:p>
    <w:p w14:paraId="6B323C3B" w14:textId="77777777" w:rsidR="007C6877" w:rsidRDefault="007C6877" w:rsidP="007C6877">
      <w:pPr>
        <w:pStyle w:val="ListParagraph"/>
      </w:pPr>
    </w:p>
    <w:p w14:paraId="55238709" w14:textId="77777777" w:rsidR="009F534F" w:rsidRDefault="009F534F" w:rsidP="007C6877">
      <w:pPr>
        <w:pStyle w:val="ListParagraph"/>
        <w:numPr>
          <w:ilvl w:val="0"/>
          <w:numId w:val="45"/>
        </w:numPr>
      </w:pPr>
      <w:r>
        <w:t xml:space="preserve"> What key questions do you think should we ask about the impact of introducing COVID testing?</w:t>
      </w:r>
    </w:p>
    <w:p w14:paraId="4F00514A" w14:textId="77777777" w:rsidR="009F534F" w:rsidRDefault="009F534F" w:rsidP="001230BC">
      <w:pPr>
        <w:pStyle w:val="ListParagraph"/>
        <w:numPr>
          <w:ilvl w:val="0"/>
          <w:numId w:val="7"/>
        </w:numPr>
      </w:pPr>
      <w:r>
        <w:t>What is most important to know about implementation of COVID testing?</w:t>
      </w:r>
    </w:p>
    <w:p w14:paraId="5A3B68BC" w14:textId="77777777" w:rsidR="009F534F" w:rsidRDefault="009F534F" w:rsidP="001230BC">
      <w:pPr>
        <w:pStyle w:val="ListParagraph"/>
        <w:numPr>
          <w:ilvl w:val="0"/>
          <w:numId w:val="7"/>
        </w:numPr>
      </w:pPr>
      <w:r>
        <w:t>What else do we want to know about how to get novel diagnostics into practice?</w:t>
      </w:r>
    </w:p>
    <w:p w14:paraId="5F18860E" w14:textId="66F9D549" w:rsidR="009F534F" w:rsidRDefault="009F534F" w:rsidP="009F534F">
      <w:r>
        <w:t xml:space="preserve">The EAP provided suggestions for several agencies, </w:t>
      </w:r>
      <w:r w:rsidR="0071458A">
        <w:t>organisations,</w:t>
      </w:r>
      <w:r>
        <w:t xml:space="preserve"> and groups to consider. These included:</w:t>
      </w:r>
    </w:p>
    <w:p w14:paraId="4ADBA605" w14:textId="37F6D5DD" w:rsidR="009F534F" w:rsidRDefault="007C6877" w:rsidP="009F534F">
      <w:r>
        <w:rPr>
          <w:b/>
          <w:bCs/>
        </w:rPr>
        <w:t>Organisation</w:t>
      </w:r>
      <w:r w:rsidR="009F534F" w:rsidRPr="009C39C0">
        <w:rPr>
          <w:b/>
          <w:bCs/>
        </w:rPr>
        <w:t xml:space="preserve"> types:</w:t>
      </w:r>
      <w:r w:rsidR="009F534F">
        <w:t xml:space="preserve"> Patient organisations, insurance agencies, health care practitioners’ organisations and bodies [i.e. Royal College of GPs (UK)], Manufacturer associations [Confindustria Dispositivi Medici (Italy)],</w:t>
      </w:r>
      <w:r w:rsidR="000B6F7E">
        <w:t xml:space="preserve"> </w:t>
      </w:r>
      <w:r w:rsidR="009F534F">
        <w:t>SNITEM</w:t>
      </w:r>
      <w:r w:rsidR="000B6F7E">
        <w:t xml:space="preserve"> </w:t>
      </w:r>
      <w:r w:rsidR="00CA2924">
        <w:t>(</w:t>
      </w:r>
      <w:r w:rsidR="00CA2924" w:rsidRPr="00CA2924">
        <w:t>National Union of the Medical Technology Industry</w:t>
      </w:r>
      <w:r w:rsidR="00CA2924">
        <w:t xml:space="preserve">) </w:t>
      </w:r>
      <w:r w:rsidR="009F534F">
        <w:t xml:space="preserve">, the association of manufacturers of medical devices that have a IVD section), Global and European networks (WHO, </w:t>
      </w:r>
      <w:r w:rsidR="00CA2924" w:rsidRPr="00CA2924">
        <w:t>European Centre for Disease Prevention and Control</w:t>
      </w:r>
      <w:r w:rsidR="009F534F">
        <w:t xml:space="preserve">), National clinical guideline developers (Netherlands), Specialist groups that are investigating antimicrobial resistance (AMR) such as  the Dutch </w:t>
      </w:r>
      <w:r w:rsidR="000B6F7E">
        <w:t>W</w:t>
      </w:r>
      <w:r w:rsidR="009F534F">
        <w:t xml:space="preserve">orking </w:t>
      </w:r>
      <w:r w:rsidR="000B6F7E">
        <w:t>Party</w:t>
      </w:r>
      <w:r w:rsidR="009F534F">
        <w:t xml:space="preserve"> </w:t>
      </w:r>
      <w:r w:rsidR="000B6F7E">
        <w:t>on</w:t>
      </w:r>
      <w:r w:rsidR="009F534F">
        <w:t xml:space="preserve"> </w:t>
      </w:r>
      <w:r w:rsidR="000B6F7E">
        <w:t>A</w:t>
      </w:r>
      <w:r w:rsidR="009F534F">
        <w:t xml:space="preserve">ntibiotic </w:t>
      </w:r>
      <w:r w:rsidR="000B6F7E">
        <w:t>P</w:t>
      </w:r>
      <w:r w:rsidR="009F534F">
        <w:t>olicy.</w:t>
      </w:r>
    </w:p>
    <w:p w14:paraId="677CECF9" w14:textId="77777777" w:rsidR="009F534F" w:rsidRDefault="009F534F" w:rsidP="009F534F">
      <w:r w:rsidRPr="00A87E37">
        <w:rPr>
          <w:b/>
          <w:bCs/>
        </w:rPr>
        <w:t>Country specific example for suggested organisations</w:t>
      </w:r>
      <w:r>
        <w:t>:</w:t>
      </w:r>
    </w:p>
    <w:p w14:paraId="3E9C0085" w14:textId="77777777" w:rsidR="009F534F" w:rsidRDefault="009F534F" w:rsidP="009F534F">
      <w:r>
        <w:t xml:space="preserve">Government departments (Health):  Devolved (UK) and regional bodies (Italy, Spain), National MoH across most EU countries, Institute Superior di Sanità (Italy) the leading technical-scientific body of the Italian National Health Service and Department of Devices &amp; Pharma at the MoH. </w:t>
      </w:r>
    </w:p>
    <w:p w14:paraId="01CCD605" w14:textId="5D0650FC" w:rsidR="009F534F" w:rsidRDefault="009F534F" w:rsidP="009F534F">
      <w:r w:rsidRPr="00A87E37">
        <w:rPr>
          <w:b/>
          <w:bCs/>
        </w:rPr>
        <w:t>Payers:</w:t>
      </w:r>
      <w:r>
        <w:t xml:space="preserve"> National departments of health and national HTA</w:t>
      </w:r>
      <w:r w:rsidR="00D84930">
        <w:t xml:space="preserve"> bodies</w:t>
      </w:r>
      <w:r>
        <w:t xml:space="preserve"> and national health insurers: Including HAS (France), Katy Harrison (KH) noted</w:t>
      </w:r>
      <w:r w:rsidR="00D84930">
        <w:t xml:space="preserve"> that</w:t>
      </w:r>
      <w:r>
        <w:t xml:space="preserve"> she can provide full list of national EU HTA bodies, </w:t>
      </w:r>
      <w:r w:rsidR="00D84930">
        <w:t>r</w:t>
      </w:r>
      <w:r>
        <w:t xml:space="preserve">egulatory agencies and </w:t>
      </w:r>
      <w:r w:rsidR="00D84930">
        <w:t>p</w:t>
      </w:r>
      <w:r>
        <w:t>ayer bodies and work done by the European Network for HTA (EUnetHTA) that lists all the organisations that assess medical technologies, including devices.</w:t>
      </w:r>
    </w:p>
    <w:p w14:paraId="2A3B4048" w14:textId="7B264C2E" w:rsidR="009F534F" w:rsidRDefault="009F534F" w:rsidP="009F534F">
      <w:r>
        <w:t xml:space="preserve">They also stated that areas to consider asking about would be whether there has been an increase in the awareness and understanding of key metrics commonly used in diagnostics (e.g., positive predictive value, negative predictive value, </w:t>
      </w:r>
      <w:r w:rsidR="0071458A">
        <w:t>sensitivity,</w:t>
      </w:r>
      <w:r>
        <w:t xml:space="preserve"> and specificity) and if understanding and framing risk was an important factor. </w:t>
      </w:r>
    </w:p>
    <w:p w14:paraId="3E1DC20E" w14:textId="77777777" w:rsidR="009F534F" w:rsidRDefault="009F534F" w:rsidP="009F534F">
      <w:r w:rsidRPr="00E2756E">
        <w:t>Jorge Villacian (JV) provided an overview of WP1 objectives. This was followed by a series of questions relating to the creation of a technical roadmap to help diagnostic innovators, funders, companies, and research institutions prioritize investment decisions in the field of community-acquired acute respiratory tract infections diagnostics. Panel members were asked to respond to the questions through the online polling application, Slido</w:t>
      </w:r>
      <w:r>
        <w:t>®</w:t>
      </w:r>
      <w:r w:rsidRPr="00E2756E">
        <w:t>.</w:t>
      </w:r>
    </w:p>
    <w:p w14:paraId="16AA70E6" w14:textId="2A3CD7B6" w:rsidR="009F534F" w:rsidRPr="006B23A7" w:rsidRDefault="009F534F" w:rsidP="009F534F">
      <w:pPr>
        <w:pStyle w:val="textbody"/>
        <w:rPr>
          <w:rFonts w:asciiTheme="minorHAnsi" w:hAnsiTheme="minorHAnsi"/>
          <w:sz w:val="24"/>
          <w:szCs w:val="24"/>
        </w:rPr>
      </w:pPr>
      <w:r w:rsidRPr="006B23A7">
        <w:rPr>
          <w:rFonts w:asciiTheme="minorHAnsi" w:hAnsiTheme="minorHAnsi"/>
          <w:sz w:val="24"/>
          <w:szCs w:val="24"/>
        </w:rPr>
        <w:lastRenderedPageBreak/>
        <w:t xml:space="preserve">Three rounds of voting were held on the priority outputs from an earlier Road mapping workshop held by Task 1.3. All EAP attendees were asked to select items that they considered relevant in the medium to long term (5-10 years) for development and implementation of diagnostics for respiratory tract infections in community healthcare. The top 3 </w:t>
      </w:r>
      <w:r w:rsidR="00976E53">
        <w:rPr>
          <w:rFonts w:asciiTheme="minorHAnsi" w:hAnsiTheme="minorHAnsi"/>
          <w:sz w:val="24"/>
          <w:szCs w:val="24"/>
        </w:rPr>
        <w:t xml:space="preserve">priority outputs </w:t>
      </w:r>
      <w:bookmarkStart w:id="9" w:name="_Hlk96337276"/>
      <w:r w:rsidR="00976E53">
        <w:rPr>
          <w:rFonts w:asciiTheme="minorHAnsi" w:hAnsiTheme="minorHAnsi"/>
          <w:sz w:val="24"/>
          <w:szCs w:val="24"/>
        </w:rPr>
        <w:t xml:space="preserve">based on </w:t>
      </w:r>
      <w:r w:rsidRPr="006B23A7">
        <w:rPr>
          <w:rFonts w:asciiTheme="minorHAnsi" w:hAnsiTheme="minorHAnsi"/>
          <w:sz w:val="24"/>
          <w:szCs w:val="24"/>
        </w:rPr>
        <w:t>the EAP</w:t>
      </w:r>
      <w:r w:rsidR="00976E53">
        <w:rPr>
          <w:rFonts w:asciiTheme="minorHAnsi" w:hAnsiTheme="minorHAnsi"/>
          <w:sz w:val="24"/>
          <w:szCs w:val="24"/>
        </w:rPr>
        <w:t xml:space="preserve"> responses</w:t>
      </w:r>
      <w:r w:rsidRPr="006B23A7">
        <w:rPr>
          <w:rFonts w:asciiTheme="minorHAnsi" w:hAnsiTheme="minorHAnsi"/>
          <w:sz w:val="24"/>
          <w:szCs w:val="24"/>
        </w:rPr>
        <w:t xml:space="preserve"> </w:t>
      </w:r>
      <w:r w:rsidR="00976E53">
        <w:rPr>
          <w:rFonts w:asciiTheme="minorHAnsi" w:hAnsiTheme="minorHAnsi"/>
          <w:sz w:val="24"/>
          <w:szCs w:val="24"/>
        </w:rPr>
        <w:t xml:space="preserve">to </w:t>
      </w:r>
      <w:r w:rsidRPr="006B23A7">
        <w:rPr>
          <w:rFonts w:asciiTheme="minorHAnsi" w:hAnsiTheme="minorHAnsi"/>
          <w:sz w:val="24"/>
          <w:szCs w:val="24"/>
        </w:rPr>
        <w:t>each voting round were as follows</w:t>
      </w:r>
      <w:bookmarkEnd w:id="9"/>
      <w:r w:rsidRPr="006B23A7">
        <w:rPr>
          <w:rFonts w:asciiTheme="minorHAnsi" w:hAnsiTheme="minorHAnsi"/>
          <w:sz w:val="24"/>
          <w:szCs w:val="24"/>
        </w:rPr>
        <w:t>:</w:t>
      </w:r>
    </w:p>
    <w:p w14:paraId="23B9EAEB" w14:textId="77777777" w:rsidR="009F534F" w:rsidRPr="00BD7F1B" w:rsidRDefault="009F534F" w:rsidP="009F534F">
      <w:pPr>
        <w:pStyle w:val="Bulletlist"/>
        <w:rPr>
          <w:b/>
          <w:bCs/>
        </w:rPr>
      </w:pPr>
      <w:bookmarkStart w:id="10" w:name="_Hlk95729400"/>
      <w:r w:rsidRPr="00BD7F1B">
        <w:rPr>
          <w:b/>
          <w:bCs/>
        </w:rPr>
        <w:t>Future drivers, trends and needs (Round 1)</w:t>
      </w:r>
      <w:bookmarkEnd w:id="10"/>
      <w:r w:rsidRPr="00BD7F1B">
        <w:rPr>
          <w:b/>
          <w:bCs/>
        </w:rPr>
        <w:t>:</w:t>
      </w:r>
    </w:p>
    <w:p w14:paraId="2E75F82A" w14:textId="77777777" w:rsidR="009F534F" w:rsidRDefault="009F534F" w:rsidP="00084830">
      <w:pPr>
        <w:pStyle w:val="Bulletlist"/>
        <w:numPr>
          <w:ilvl w:val="0"/>
          <w:numId w:val="13"/>
        </w:numPr>
        <w:ind w:left="360"/>
      </w:pPr>
      <w:r>
        <w:t>Individualise healthcare</w:t>
      </w:r>
    </w:p>
    <w:p w14:paraId="7EBE1EF9" w14:textId="77777777" w:rsidR="009F534F" w:rsidRDefault="009F534F" w:rsidP="00084830">
      <w:pPr>
        <w:pStyle w:val="Bulletlist"/>
        <w:numPr>
          <w:ilvl w:val="0"/>
          <w:numId w:val="13"/>
        </w:numPr>
        <w:ind w:left="360"/>
      </w:pPr>
      <w:r>
        <w:t xml:space="preserve">Increasing rate of AMR </w:t>
      </w:r>
    </w:p>
    <w:p w14:paraId="5EB72DBE" w14:textId="77777777" w:rsidR="009F534F" w:rsidRDefault="009F534F" w:rsidP="00084830">
      <w:pPr>
        <w:pStyle w:val="Bulletlist"/>
        <w:numPr>
          <w:ilvl w:val="0"/>
          <w:numId w:val="13"/>
        </w:numPr>
        <w:ind w:left="360"/>
      </w:pPr>
      <w:r>
        <w:t>Antibiotic use</w:t>
      </w:r>
    </w:p>
    <w:p w14:paraId="3462B275" w14:textId="77777777" w:rsidR="009F534F" w:rsidRPr="00BD7F1B" w:rsidRDefault="009F534F" w:rsidP="001230BC">
      <w:pPr>
        <w:pStyle w:val="Bulletlist"/>
        <w:numPr>
          <w:ilvl w:val="0"/>
          <w:numId w:val="12"/>
        </w:numPr>
        <w:rPr>
          <w:b/>
          <w:bCs/>
        </w:rPr>
      </w:pPr>
      <w:bookmarkStart w:id="11" w:name="_Hlk95729757"/>
      <w:r w:rsidRPr="00BD7F1B">
        <w:rPr>
          <w:b/>
          <w:bCs/>
        </w:rPr>
        <w:t>Research and development (Round 2):</w:t>
      </w:r>
    </w:p>
    <w:bookmarkEnd w:id="11"/>
    <w:p w14:paraId="49650393" w14:textId="77777777" w:rsidR="009F534F" w:rsidRDefault="009F534F" w:rsidP="00084830">
      <w:pPr>
        <w:pStyle w:val="Bulletlist"/>
        <w:numPr>
          <w:ilvl w:val="0"/>
          <w:numId w:val="21"/>
        </w:numPr>
        <w:ind w:left="360"/>
      </w:pPr>
      <w:r>
        <w:t>Innovative pricing and reimbursement policies</w:t>
      </w:r>
    </w:p>
    <w:p w14:paraId="43470CC6" w14:textId="77777777" w:rsidR="009F534F" w:rsidRDefault="009F534F" w:rsidP="00084830">
      <w:pPr>
        <w:pStyle w:val="Bulletlist"/>
        <w:numPr>
          <w:ilvl w:val="0"/>
          <w:numId w:val="21"/>
        </w:numPr>
        <w:ind w:left="360"/>
      </w:pPr>
      <w:r>
        <w:t>Rapid diagnostic tests</w:t>
      </w:r>
    </w:p>
    <w:p w14:paraId="17C1D0C3" w14:textId="77777777" w:rsidR="009F534F" w:rsidRPr="00BD7F1B" w:rsidRDefault="009F534F" w:rsidP="00084830">
      <w:pPr>
        <w:pStyle w:val="Bulletlist"/>
        <w:numPr>
          <w:ilvl w:val="0"/>
          <w:numId w:val="21"/>
        </w:numPr>
        <w:ind w:left="360"/>
      </w:pPr>
      <w:r w:rsidRPr="00BD7F1B">
        <w:t>Novel methods, development, broader applications for HTA and regulatory diagnostics in practice:</w:t>
      </w:r>
    </w:p>
    <w:p w14:paraId="01729199" w14:textId="1A9FF9DC" w:rsidR="009F534F" w:rsidRPr="00BD7F1B" w:rsidRDefault="009F534F" w:rsidP="001230BC">
      <w:pPr>
        <w:pStyle w:val="Bulletlist"/>
        <w:numPr>
          <w:ilvl w:val="0"/>
          <w:numId w:val="12"/>
        </w:numPr>
        <w:rPr>
          <w:b/>
          <w:bCs/>
        </w:rPr>
      </w:pPr>
      <w:bookmarkStart w:id="12" w:name="_Hlk95730182"/>
      <w:r w:rsidRPr="00BD7F1B">
        <w:rPr>
          <w:b/>
          <w:bCs/>
        </w:rPr>
        <w:t xml:space="preserve">Enablers, </w:t>
      </w:r>
      <w:r w:rsidR="0071458A" w:rsidRPr="00BD7F1B">
        <w:rPr>
          <w:b/>
          <w:bCs/>
        </w:rPr>
        <w:t>capabilities,</w:t>
      </w:r>
      <w:r w:rsidRPr="00BD7F1B">
        <w:rPr>
          <w:b/>
          <w:bCs/>
        </w:rPr>
        <w:t xml:space="preserve"> and resources (Round 3):</w:t>
      </w:r>
    </w:p>
    <w:bookmarkEnd w:id="12"/>
    <w:p w14:paraId="23485C5F" w14:textId="75F4E9BA" w:rsidR="009F534F" w:rsidRPr="00580B15" w:rsidRDefault="009F534F" w:rsidP="00580B15">
      <w:pPr>
        <w:pStyle w:val="Bulletlist"/>
        <w:numPr>
          <w:ilvl w:val="0"/>
          <w:numId w:val="28"/>
        </w:numPr>
        <w:ind w:left="360"/>
      </w:pPr>
      <w:r w:rsidRPr="00580B15">
        <w:t>Economic modelling for impact assessments</w:t>
      </w:r>
    </w:p>
    <w:p w14:paraId="2A0C6E6C" w14:textId="77777777" w:rsidR="009F534F" w:rsidRPr="00580B15" w:rsidRDefault="009F534F" w:rsidP="00580B15">
      <w:pPr>
        <w:pStyle w:val="Bulletlist"/>
        <w:numPr>
          <w:ilvl w:val="0"/>
          <w:numId w:val="28"/>
        </w:numPr>
        <w:ind w:left="360"/>
      </w:pPr>
      <w:r w:rsidRPr="00580B15">
        <w:t>Adequate pricing ad reimbursement strategies across countries</w:t>
      </w:r>
    </w:p>
    <w:p w14:paraId="39F4F645" w14:textId="77777777" w:rsidR="009F534F" w:rsidRPr="00580B15" w:rsidRDefault="009F534F" w:rsidP="00580B15">
      <w:pPr>
        <w:pStyle w:val="Bulletlist"/>
        <w:numPr>
          <w:ilvl w:val="0"/>
          <w:numId w:val="28"/>
        </w:numPr>
        <w:ind w:left="360"/>
      </w:pPr>
      <w:r w:rsidRPr="00580B15">
        <w:t>Partnerships between government, industry, academia, public-private partnerships</w:t>
      </w:r>
    </w:p>
    <w:p w14:paraId="627331D7" w14:textId="77777777" w:rsidR="009F534F" w:rsidRDefault="009F534F" w:rsidP="009F534F">
      <w:pPr>
        <w:pStyle w:val="Bulletlist"/>
        <w:numPr>
          <w:ilvl w:val="0"/>
          <w:numId w:val="0"/>
        </w:numPr>
        <w:ind w:left="720"/>
      </w:pPr>
    </w:p>
    <w:p w14:paraId="61828DAC" w14:textId="0A2AB43F" w:rsidR="00D70116" w:rsidRDefault="009F534F" w:rsidP="009F534F">
      <w:r>
        <w:t>The</w:t>
      </w:r>
      <w:r w:rsidR="0019747A">
        <w:t>re were three further rounds for the</w:t>
      </w:r>
      <w:r>
        <w:t xml:space="preserve"> EAP </w:t>
      </w:r>
      <w:r w:rsidR="0019747A">
        <w:t xml:space="preserve">to vote </w:t>
      </w:r>
      <w:r w:rsidRPr="009F534F">
        <w:t>on the relative importance of topics and ideas collected during the discussions</w:t>
      </w:r>
      <w:r w:rsidR="00897F00">
        <w:t xml:space="preserve"> in the </w:t>
      </w:r>
      <w:r w:rsidR="0019747A">
        <w:t xml:space="preserve">current </w:t>
      </w:r>
      <w:r w:rsidR="00897F00">
        <w:t>session</w:t>
      </w:r>
      <w:r w:rsidR="0019747A">
        <w:t>,</w:t>
      </w:r>
      <w:r w:rsidRPr="009F534F">
        <w:t xml:space="preserve"> </w:t>
      </w:r>
      <w:r w:rsidR="006B23A7">
        <w:t xml:space="preserve">for the next 5-10 years </w:t>
      </w:r>
      <w:r w:rsidRPr="009F534F">
        <w:t>(with each attendee having 3 votes)</w:t>
      </w:r>
      <w:r w:rsidR="00897F00">
        <w:t xml:space="preserve">. </w:t>
      </w:r>
      <w:r w:rsidR="00867C52">
        <w:t xml:space="preserve">The top 3 </w:t>
      </w:r>
      <w:r w:rsidR="00976E53">
        <w:t xml:space="preserve">priority </w:t>
      </w:r>
      <w:r w:rsidR="00867C52">
        <w:t>topics</w:t>
      </w:r>
      <w:r w:rsidR="00E43EFB" w:rsidRPr="00E43EFB">
        <w:t xml:space="preserve"> based on the EAP responses to each voting round were as follows</w:t>
      </w:r>
      <w:r w:rsidR="001230BC">
        <w:t>:</w:t>
      </w:r>
    </w:p>
    <w:p w14:paraId="6760DBD8" w14:textId="3EEBA889" w:rsidR="00897F00" w:rsidRPr="00897F00" w:rsidRDefault="00897F00" w:rsidP="00F4119A">
      <w:pPr>
        <w:pStyle w:val="ListParagraph"/>
        <w:numPr>
          <w:ilvl w:val="0"/>
          <w:numId w:val="12"/>
        </w:numPr>
      </w:pPr>
      <w:r w:rsidRPr="00975D8C">
        <w:rPr>
          <w:b/>
          <w:bCs/>
        </w:rPr>
        <w:t>Future drivers, trends and needs</w:t>
      </w:r>
      <w:r w:rsidR="00867C52" w:rsidRPr="00975D8C">
        <w:rPr>
          <w:b/>
          <w:bCs/>
        </w:rPr>
        <w:t xml:space="preserve"> rating</w:t>
      </w:r>
      <w:r w:rsidRPr="00975D8C">
        <w:rPr>
          <w:b/>
          <w:bCs/>
        </w:rPr>
        <w:t xml:space="preserve"> </w:t>
      </w:r>
      <w:r w:rsidR="00867C52" w:rsidRPr="00975D8C">
        <w:rPr>
          <w:b/>
          <w:bCs/>
        </w:rPr>
        <w:t>based on topics discussed</w:t>
      </w:r>
      <w:r w:rsidR="00975D8C" w:rsidRPr="00975D8C">
        <w:rPr>
          <w:b/>
          <w:bCs/>
        </w:rPr>
        <w:t xml:space="preserve"> </w:t>
      </w:r>
      <w:r w:rsidRPr="00975D8C">
        <w:rPr>
          <w:b/>
          <w:bCs/>
        </w:rPr>
        <w:t xml:space="preserve">(Round </w:t>
      </w:r>
      <w:r w:rsidR="00867C52" w:rsidRPr="00975D8C">
        <w:rPr>
          <w:b/>
          <w:bCs/>
        </w:rPr>
        <w:t>4</w:t>
      </w:r>
      <w:r w:rsidRPr="00975D8C">
        <w:rPr>
          <w:b/>
          <w:bCs/>
        </w:rPr>
        <w:t>):</w:t>
      </w:r>
    </w:p>
    <w:p w14:paraId="49E6F24E" w14:textId="01DFDE9E" w:rsidR="00897F00" w:rsidRDefault="00897F00" w:rsidP="00975D8C">
      <w:pPr>
        <w:pStyle w:val="Bulletlist"/>
        <w:numPr>
          <w:ilvl w:val="0"/>
          <w:numId w:val="33"/>
        </w:numPr>
        <w:ind w:left="360"/>
      </w:pPr>
      <w:r>
        <w:t>Infectious diseases seen by society as a real threat due to COVID-19</w:t>
      </w:r>
    </w:p>
    <w:p w14:paraId="046BFD23" w14:textId="33D14E38" w:rsidR="00897F00" w:rsidRDefault="00897F00" w:rsidP="00975D8C">
      <w:pPr>
        <w:pStyle w:val="Bulletlist"/>
        <w:numPr>
          <w:ilvl w:val="0"/>
          <w:numId w:val="33"/>
        </w:numPr>
        <w:ind w:left="360"/>
      </w:pPr>
      <w:r>
        <w:t>Value of testing is seen in society due to COVID-19</w:t>
      </w:r>
    </w:p>
    <w:p w14:paraId="7FB28857" w14:textId="31F57867" w:rsidR="00897F00" w:rsidRDefault="00867C52" w:rsidP="00975D8C">
      <w:pPr>
        <w:pStyle w:val="Bulletlist"/>
        <w:numPr>
          <w:ilvl w:val="0"/>
          <w:numId w:val="33"/>
        </w:numPr>
        <w:ind w:left="360"/>
      </w:pPr>
      <w:r>
        <w:t xml:space="preserve">a.  </w:t>
      </w:r>
      <w:r w:rsidR="00897F00">
        <w:t xml:space="preserve">Desire </w:t>
      </w:r>
      <w:r>
        <w:t>to have more value-based healthcare</w:t>
      </w:r>
    </w:p>
    <w:p w14:paraId="3118DDBD" w14:textId="194E0B1F" w:rsidR="00867C52" w:rsidRDefault="00975D8C" w:rsidP="00975D8C">
      <w:pPr>
        <w:pStyle w:val="Bulletlist"/>
        <w:numPr>
          <w:ilvl w:val="0"/>
          <w:numId w:val="0"/>
        </w:numPr>
        <w:ind w:left="360"/>
      </w:pPr>
      <w:r>
        <w:t xml:space="preserve">     </w:t>
      </w:r>
      <w:r w:rsidR="00867C52">
        <w:t xml:space="preserve"> b. Evolving healthcare systems in response to COVID-19</w:t>
      </w:r>
    </w:p>
    <w:p w14:paraId="68043E86" w14:textId="3AAE02D5" w:rsidR="00867C52" w:rsidRDefault="00867C52" w:rsidP="00867C52">
      <w:pPr>
        <w:pStyle w:val="Bulletlist"/>
        <w:numPr>
          <w:ilvl w:val="0"/>
          <w:numId w:val="0"/>
        </w:numPr>
        <w:ind w:left="720"/>
      </w:pPr>
    </w:p>
    <w:p w14:paraId="34B337B7" w14:textId="19601F9D" w:rsidR="00867C52" w:rsidRDefault="00867C52" w:rsidP="001230BC">
      <w:pPr>
        <w:pStyle w:val="Bulletlist"/>
        <w:numPr>
          <w:ilvl w:val="0"/>
          <w:numId w:val="12"/>
        </w:numPr>
        <w:rPr>
          <w:b/>
          <w:bCs/>
        </w:rPr>
      </w:pPr>
      <w:r w:rsidRPr="00BD7F1B">
        <w:rPr>
          <w:b/>
          <w:bCs/>
        </w:rPr>
        <w:t xml:space="preserve">Research and development </w:t>
      </w:r>
      <w:r>
        <w:rPr>
          <w:b/>
          <w:bCs/>
        </w:rPr>
        <w:t>rating</w:t>
      </w:r>
      <w:r w:rsidR="006B23A7">
        <w:rPr>
          <w:b/>
          <w:bCs/>
        </w:rPr>
        <w:t xml:space="preserve"> based on topics discussed</w:t>
      </w:r>
      <w:r>
        <w:rPr>
          <w:b/>
          <w:bCs/>
        </w:rPr>
        <w:t xml:space="preserve"> </w:t>
      </w:r>
      <w:r w:rsidRPr="00BD7F1B">
        <w:rPr>
          <w:b/>
          <w:bCs/>
        </w:rPr>
        <w:t xml:space="preserve">(Round </w:t>
      </w:r>
      <w:r>
        <w:rPr>
          <w:b/>
          <w:bCs/>
        </w:rPr>
        <w:t>5</w:t>
      </w:r>
      <w:r w:rsidRPr="00BD7F1B">
        <w:rPr>
          <w:b/>
          <w:bCs/>
        </w:rPr>
        <w:t>):</w:t>
      </w:r>
    </w:p>
    <w:p w14:paraId="6194CC93" w14:textId="71688885" w:rsidR="00867C52" w:rsidRPr="001230BC" w:rsidRDefault="001230BC" w:rsidP="00890C17">
      <w:pPr>
        <w:pStyle w:val="Bulletlist"/>
        <w:numPr>
          <w:ilvl w:val="0"/>
          <w:numId w:val="38"/>
        </w:numPr>
        <w:ind w:left="360"/>
      </w:pPr>
      <w:r w:rsidRPr="001230BC">
        <w:t>Establish broad dialogue between stakeholders along and across the HTA process</w:t>
      </w:r>
    </w:p>
    <w:p w14:paraId="524A588A" w14:textId="411CB1BD" w:rsidR="001230BC" w:rsidRPr="001230BC" w:rsidRDefault="001230BC" w:rsidP="00890C17">
      <w:pPr>
        <w:pStyle w:val="Bulletlist"/>
        <w:numPr>
          <w:ilvl w:val="0"/>
          <w:numId w:val="38"/>
        </w:numPr>
        <w:ind w:left="360"/>
      </w:pPr>
      <w:r w:rsidRPr="001230BC">
        <w:t>Establish reimbursement of diagnostics</w:t>
      </w:r>
    </w:p>
    <w:p w14:paraId="04DB80FF" w14:textId="27E2F697" w:rsidR="001230BC" w:rsidRPr="001230BC" w:rsidRDefault="001230BC" w:rsidP="00890C17">
      <w:pPr>
        <w:pStyle w:val="Bulletlist"/>
        <w:numPr>
          <w:ilvl w:val="0"/>
          <w:numId w:val="38"/>
        </w:numPr>
        <w:ind w:left="360"/>
      </w:pPr>
      <w:r w:rsidRPr="001230BC">
        <w:t>Establish HTA processed to facilitate introduction of diagnostics</w:t>
      </w:r>
    </w:p>
    <w:p w14:paraId="40AF8523" w14:textId="70E32ECB" w:rsidR="00867C52" w:rsidRDefault="00867C52" w:rsidP="00867C52">
      <w:pPr>
        <w:pStyle w:val="Bulletlist"/>
        <w:numPr>
          <w:ilvl w:val="0"/>
          <w:numId w:val="0"/>
        </w:numPr>
        <w:ind w:left="720"/>
      </w:pPr>
    </w:p>
    <w:p w14:paraId="71E78B0E" w14:textId="15BF8E7F" w:rsidR="006B23A7" w:rsidRDefault="006B23A7" w:rsidP="006B23A7">
      <w:pPr>
        <w:pStyle w:val="Bulletlist"/>
        <w:numPr>
          <w:ilvl w:val="0"/>
          <w:numId w:val="12"/>
        </w:numPr>
        <w:rPr>
          <w:b/>
          <w:bCs/>
        </w:rPr>
      </w:pPr>
      <w:r w:rsidRPr="00BD7F1B">
        <w:rPr>
          <w:b/>
          <w:bCs/>
        </w:rPr>
        <w:t xml:space="preserve">Enablers, </w:t>
      </w:r>
      <w:r w:rsidR="0071458A" w:rsidRPr="00BD7F1B">
        <w:rPr>
          <w:b/>
          <w:bCs/>
        </w:rPr>
        <w:t>capabilities,</w:t>
      </w:r>
      <w:r w:rsidRPr="00BD7F1B">
        <w:rPr>
          <w:b/>
          <w:bCs/>
        </w:rPr>
        <w:t xml:space="preserve"> and resources </w:t>
      </w:r>
      <w:r>
        <w:rPr>
          <w:b/>
          <w:bCs/>
        </w:rPr>
        <w:t xml:space="preserve">based on topics discussed </w:t>
      </w:r>
      <w:r w:rsidRPr="00BD7F1B">
        <w:rPr>
          <w:b/>
          <w:bCs/>
        </w:rPr>
        <w:t xml:space="preserve">(Round </w:t>
      </w:r>
      <w:r w:rsidR="000D0C37">
        <w:rPr>
          <w:b/>
          <w:bCs/>
        </w:rPr>
        <w:t>6</w:t>
      </w:r>
      <w:r w:rsidRPr="00BD7F1B">
        <w:rPr>
          <w:b/>
          <w:bCs/>
        </w:rPr>
        <w:t>):</w:t>
      </w:r>
    </w:p>
    <w:p w14:paraId="670E60FE" w14:textId="677E5FEC" w:rsidR="006B23A7" w:rsidRPr="00084830" w:rsidRDefault="00084830" w:rsidP="000A62B6">
      <w:pPr>
        <w:pStyle w:val="Bulletlist"/>
        <w:numPr>
          <w:ilvl w:val="0"/>
          <w:numId w:val="43"/>
        </w:numPr>
        <w:ind w:left="360"/>
      </w:pPr>
      <w:r w:rsidRPr="00084830">
        <w:t xml:space="preserve">Well-established resources for value-based healthcare </w:t>
      </w:r>
    </w:p>
    <w:p w14:paraId="7632DE9C" w14:textId="66F60BEF" w:rsidR="00084830" w:rsidRPr="00084830" w:rsidRDefault="00084830" w:rsidP="000A62B6">
      <w:pPr>
        <w:pStyle w:val="Bulletlist"/>
        <w:numPr>
          <w:ilvl w:val="0"/>
          <w:numId w:val="43"/>
        </w:numPr>
        <w:ind w:left="360"/>
      </w:pPr>
      <w:r w:rsidRPr="00084830">
        <w:t>Broader collaboration between EU</w:t>
      </w:r>
      <w:r w:rsidR="00E43EFB">
        <w:t xml:space="preserve"> members</w:t>
      </w:r>
      <w:r w:rsidRPr="00084830">
        <w:t xml:space="preserve"> (agreement </w:t>
      </w:r>
      <w:r w:rsidR="00E43EFB">
        <w:t>on</w:t>
      </w:r>
      <w:r w:rsidRPr="00084830">
        <w:t xml:space="preserve"> safety and effectiveness definition</w:t>
      </w:r>
      <w:r w:rsidR="00E43EFB">
        <w:t>s</w:t>
      </w:r>
      <w:r w:rsidRPr="00084830">
        <w:t>)</w:t>
      </w:r>
    </w:p>
    <w:p w14:paraId="763AB5C6" w14:textId="0834CA56" w:rsidR="00084830" w:rsidRPr="00084830" w:rsidRDefault="00084830" w:rsidP="000A62B6">
      <w:pPr>
        <w:pStyle w:val="Bulletlist"/>
        <w:numPr>
          <w:ilvl w:val="0"/>
          <w:numId w:val="43"/>
        </w:numPr>
        <w:ind w:left="360"/>
      </w:pPr>
      <w:r w:rsidRPr="00084830">
        <w:t>Education of the public and clinicians</w:t>
      </w:r>
    </w:p>
    <w:p w14:paraId="6DA0717D" w14:textId="7C8A0C7A" w:rsidR="00247774" w:rsidRDefault="00247774" w:rsidP="00580B15">
      <w:pPr>
        <w:pStyle w:val="Heading2"/>
      </w:pPr>
      <w:bookmarkStart w:id="13" w:name="_Toc96348398"/>
      <w:r>
        <w:lastRenderedPageBreak/>
        <w:t>Closing</w:t>
      </w:r>
      <w:bookmarkEnd w:id="13"/>
    </w:p>
    <w:p w14:paraId="30BD47C4" w14:textId="448B09E1" w:rsidR="00247774" w:rsidRPr="003B009F" w:rsidRDefault="00472291" w:rsidP="002D61C4">
      <w:pPr>
        <w:pStyle w:val="BasicParagraph"/>
        <w:spacing w:after="567"/>
        <w:rPr>
          <w:rFonts w:ascii="Fira Sans" w:hAnsi="Fira Sans" w:cs="Fira Sans"/>
          <w:color w:val="3D3D40"/>
          <w:highlight w:val="yellow"/>
          <w:lang w:val="en-US"/>
        </w:rPr>
        <w:sectPr w:rsidR="00247774" w:rsidRPr="003B009F" w:rsidSect="007722F0">
          <w:footerReference w:type="default" r:id="rId48"/>
          <w:pgSz w:w="11906" w:h="16838"/>
          <w:pgMar w:top="1134" w:right="1134" w:bottom="1701" w:left="1134" w:header="709" w:footer="709" w:gutter="0"/>
          <w:cols w:space="708"/>
          <w:docGrid w:linePitch="360"/>
        </w:sectPr>
      </w:pPr>
      <w:r w:rsidRPr="00472291">
        <w:rPr>
          <w:rFonts w:ascii="Fira Sans" w:hAnsi="Fira Sans" w:cstheme="minorBidi"/>
          <w:color w:val="3C3C3B" w:themeColor="text1"/>
          <w:szCs w:val="22"/>
          <w:lang w:val="en-GB"/>
        </w:rPr>
        <w:t>CL thanked all Panellists and presenters for their participation in the first Panel session and for NICE staff for organising and facilitating the session.</w:t>
      </w:r>
    </w:p>
    <w:p w14:paraId="4A778047" w14:textId="0670CF8C" w:rsidR="004A6EBB" w:rsidRPr="0026212B" w:rsidRDefault="0019747A" w:rsidP="0026212B">
      <w:pPr>
        <w:pStyle w:val="BasicParagraph"/>
        <w:spacing w:after="567"/>
        <w:jc w:val="both"/>
        <w:rPr>
          <w:rFonts w:ascii="Fira Sans" w:hAnsi="Fira Sans" w:cs="Fira Sans"/>
          <w:color w:val="3D3D40"/>
        </w:rPr>
      </w:pPr>
      <w:r>
        <w:rPr>
          <w:noProof/>
        </w:rPr>
        <w:lastRenderedPageBreak/>
        <w:pict w14:anchorId="3FB0E001">
          <v:shape id="Text Box 20" o:spid="_x0000_s1027" type="#_x0000_t202" style="position:absolute;left:0;text-align:left;margin-left:356.8pt;margin-top:109.7pt;width:222.65pt;height:92.95pt;rotation:-90;z-index:251697152;visibility:visible;mso-height-percent:0;mso-wrap-distance-left:9pt;mso-wrap-distance-top:0;mso-wrap-distance-right:9pt;mso-wrap-distance-bottom:0;mso-position-horizontal-relative:text;mso-position-vertical-relative:page;mso-height-percent:0;mso-height-relative:margin;v-text-anchor:top" filled="f" stroked="f" strokeweight=".5pt">
            <v:textbox style="mso-next-textbox:#Text Box 20">
              <w:txbxContent>
                <w:p w14:paraId="1A28EF8C" w14:textId="4867292D" w:rsidR="001A6BED" w:rsidRPr="0026212B" w:rsidRDefault="001A6BED">
                  <w:pPr>
                    <w:rPr>
                      <w:color w:val="FFFFFF" w:themeColor="background1"/>
                    </w:rPr>
                  </w:pPr>
                  <w:r w:rsidRPr="0026212B">
                    <w:rPr>
                      <w:color w:val="FFFFFF" w:themeColor="background1"/>
                    </w:rPr>
                    <w:t xml:space="preserve">Copyright 2019 </w:t>
                  </w:r>
                  <w:r w:rsidR="006F5887">
                    <w:rPr>
                      <w:color w:val="FFFFFF" w:themeColor="background1"/>
                    </w:rPr>
                    <w:t>VALUE-Dx</w:t>
                  </w:r>
                </w:p>
              </w:txbxContent>
            </v:textbox>
            <w10:wrap anchory="page"/>
          </v:shape>
        </w:pict>
      </w:r>
      <w:r w:rsidR="00DD1539" w:rsidRPr="003B009F">
        <w:rPr>
          <w:rFonts w:ascii="Open Sans" w:eastAsia="Times New Roman" w:hAnsi="Open Sans" w:cs="Open Sans"/>
          <w:noProof/>
          <w:sz w:val="21"/>
          <w:szCs w:val="21"/>
          <w:highlight w:val="yellow"/>
          <w:lang w:eastAsia="zh-TW" w:bidi="th-TH"/>
        </w:rPr>
        <w:drawing>
          <wp:anchor distT="0" distB="0" distL="114300" distR="114300" simplePos="0" relativeHeight="251660800" behindDoc="0" locked="0" layoutInCell="1" allowOverlap="1" wp14:anchorId="4A48873B" wp14:editId="614C9391">
            <wp:simplePos x="0" y="0"/>
            <wp:positionH relativeFrom="margin">
              <wp:posOffset>2240280</wp:posOffset>
            </wp:positionH>
            <wp:positionV relativeFrom="paragraph">
              <wp:posOffset>9243060</wp:posOffset>
            </wp:positionV>
            <wp:extent cx="214630" cy="21526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con_Backcover_blu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14630" cy="215265"/>
                    </a:xfrm>
                    <a:prstGeom prst="rect">
                      <a:avLst/>
                    </a:prstGeom>
                  </pic:spPr>
                </pic:pic>
              </a:graphicData>
            </a:graphic>
            <wp14:sizeRelH relativeFrom="margin">
              <wp14:pctWidth>0</wp14:pctWidth>
            </wp14:sizeRelH>
            <wp14:sizeRelV relativeFrom="margin">
              <wp14:pctHeight>0</wp14:pctHeight>
            </wp14:sizeRelV>
          </wp:anchor>
        </w:drawing>
      </w:r>
      <w:r w:rsidR="00DD1539" w:rsidRPr="003B009F">
        <w:rPr>
          <w:rFonts w:ascii="Open Sans" w:eastAsia="Times New Roman" w:hAnsi="Open Sans" w:cs="Open Sans"/>
          <w:noProof/>
          <w:sz w:val="21"/>
          <w:szCs w:val="21"/>
          <w:highlight w:val="yellow"/>
          <w:lang w:eastAsia="zh-TW" w:bidi="th-TH"/>
        </w:rPr>
        <w:drawing>
          <wp:anchor distT="0" distB="0" distL="114300" distR="114300" simplePos="0" relativeHeight="251659776" behindDoc="0" locked="0" layoutInCell="1" allowOverlap="1" wp14:anchorId="7612371F" wp14:editId="4F57DF03">
            <wp:simplePos x="0" y="0"/>
            <wp:positionH relativeFrom="margin">
              <wp:posOffset>7620</wp:posOffset>
            </wp:positionH>
            <wp:positionV relativeFrom="paragraph">
              <wp:posOffset>9243060</wp:posOffset>
            </wp:positionV>
            <wp:extent cx="214630" cy="21526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con_Backcover_blu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14630" cy="215265"/>
                    </a:xfrm>
                    <a:prstGeom prst="rect">
                      <a:avLst/>
                    </a:prstGeom>
                  </pic:spPr>
                </pic:pic>
              </a:graphicData>
            </a:graphic>
            <wp14:sizeRelH relativeFrom="margin">
              <wp14:pctWidth>0</wp14:pctWidth>
            </wp14:sizeRelH>
            <wp14:sizeRelV relativeFrom="margin">
              <wp14:pctHeight>0</wp14:pctHeight>
            </wp14:sizeRelV>
          </wp:anchor>
        </w:drawing>
      </w:r>
      <w:r w:rsidR="00DE1903" w:rsidRPr="003B009F">
        <w:rPr>
          <w:rFonts w:ascii="Fira Sans" w:hAnsi="Fira Sans" w:cs="Fira Sans"/>
          <w:noProof/>
          <w:color w:val="3D3D40"/>
          <w:highlight w:val="yellow"/>
          <w:lang w:eastAsia="zh-TW" w:bidi="th-TH"/>
        </w:rPr>
        <w:drawing>
          <wp:anchor distT="0" distB="0" distL="114300" distR="114300" simplePos="0" relativeHeight="251661824" behindDoc="0" locked="0" layoutInCell="1" allowOverlap="1" wp14:anchorId="211B328F" wp14:editId="629A8432">
            <wp:simplePos x="0" y="0"/>
            <wp:positionH relativeFrom="margin">
              <wp:align>center</wp:align>
            </wp:positionH>
            <wp:positionV relativeFrom="paragraph">
              <wp:posOffset>4434786</wp:posOffset>
            </wp:positionV>
            <wp:extent cx="3736340" cy="1304290"/>
            <wp:effectExtent l="0" t="0" r="0" b="0"/>
            <wp:wrapNone/>
            <wp:docPr id="50" name="Picture 50"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VALUE-Dx_logo_proposals_V05.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736340" cy="1304290"/>
                    </a:xfrm>
                    <a:prstGeom prst="rect">
                      <a:avLst/>
                    </a:prstGeom>
                  </pic:spPr>
                </pic:pic>
              </a:graphicData>
            </a:graphic>
          </wp:anchor>
        </w:drawing>
      </w:r>
      <w:r>
        <w:rPr>
          <w:noProof/>
        </w:rPr>
        <w:pict w14:anchorId="4299A026">
          <v:shape id="Text Box 25" o:spid="_x0000_s1029" type="#_x0000_t202" style="position:absolute;left:0;text-align:left;margin-left:195.5pt;margin-top:727.75pt;width:216.6pt;height:37.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" fillcolor="white [3201]" stroked="f" strokeweight=".5pt">
            <v:textbox style="mso-next-textbox:#Text Box 25">
              <w:txbxContent>
                <w:p w14:paraId="27BE7897" w14:textId="6628DC9F"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5124FCE4" w14:textId="77777777" w:rsidR="001A6BED" w:rsidRDefault="001A6BED"/>
                <w:p w14:paraId="13068DF9"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7D814672" w14:textId="77777777" w:rsidR="001A6BED" w:rsidRDefault="001A6BED"/>
                <w:p w14:paraId="63787E12"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20895FB8" w14:textId="77777777" w:rsidR="001A6BED" w:rsidRDefault="001A6BED"/>
                <w:p w14:paraId="5129CDE4"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4BCC7892" w14:textId="77777777" w:rsidR="001A6BED" w:rsidRDefault="001A6BED"/>
                <w:p w14:paraId="7E3A6395"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210B5693" w14:textId="77777777" w:rsidR="001A6BED" w:rsidRDefault="001A6BED"/>
                <w:p w14:paraId="4B04FA3A"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19005F16" w14:textId="77777777" w:rsidR="001A6BED" w:rsidRDefault="001A6BED"/>
                <w:p w14:paraId="3E4C8491"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188683A6" w14:textId="77777777" w:rsidR="001A6BED" w:rsidRDefault="001A6BED"/>
                <w:p w14:paraId="7B752A07"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58DA4D9F" w14:textId="77777777" w:rsidR="001A6BED" w:rsidRDefault="001A6BED"/>
                <w:p w14:paraId="4839DD9F" w14:textId="49E0A900"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6EF7EE35" w14:textId="77777777" w:rsidR="001A6BED" w:rsidRDefault="001A6BED"/>
                <w:p w14:paraId="387A521A"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47AC8A2F" w14:textId="77777777" w:rsidR="001A6BED" w:rsidRDefault="001A6BED"/>
                <w:p w14:paraId="413E05A4"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036B32E2" w14:textId="77777777" w:rsidR="001A6BED" w:rsidRDefault="001A6BED"/>
                <w:p w14:paraId="428BB476"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0496DABA" w14:textId="77777777" w:rsidR="001A6BED" w:rsidRDefault="001A6BED"/>
                <w:p w14:paraId="5AEDE0C7" w14:textId="2A51CC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72D517D1" w14:textId="77777777" w:rsidR="001A6BED" w:rsidRDefault="001A6BED"/>
                <w:p w14:paraId="73FFB1D9"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3356B4AA" w14:textId="77777777" w:rsidR="001A6BED" w:rsidRDefault="001A6BED"/>
                <w:p w14:paraId="751B5340" w14:textId="205DA7B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3455B22A" w14:textId="77777777" w:rsidR="001A6BED" w:rsidRDefault="001A6BED"/>
                <w:p w14:paraId="412A364A" w14:textId="56A0CF19"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txbxContent>
            </v:textbox>
          </v:shape>
        </w:pict>
      </w:r>
      <w:r>
        <w:rPr>
          <w:noProof/>
        </w:rPr>
        <w:pict w14:anchorId="4E75A527">
          <v:shape id="Text Box 24" o:spid="_x0000_s1028" type="#_x0000_t202" style="position:absolute;left:0;text-align:left;margin-left:17.35pt;margin-top:728.6pt;width:216.65pt;height:37.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" fillcolor="white [3201]" stroked="f" strokeweight=".5pt">
            <v:textbox style="mso-next-textbox:#Text Box 24">
              <w:txbxContent>
                <w:p w14:paraId="2EF0BCF0" w14:textId="4D4CCA77" w:rsidR="001A6BED" w:rsidRPr="004427BA" w:rsidRDefault="001A6BED">
                  <w:pPr>
                    <w:rPr>
                      <w:b/>
                      <w:bCs/>
                      <w:color w:val="207BA3" w:themeColor="accent1"/>
                    </w:rPr>
                  </w:pPr>
                  <w:r w:rsidRPr="004427BA">
                    <w:rPr>
                      <w:b/>
                      <w:bCs/>
                      <w:color w:val="207BA3" w:themeColor="accent1"/>
                    </w:rPr>
                    <w:t>www.imi.europa.eu</w:t>
                  </w:r>
                </w:p>
                <w:p w14:paraId="648D105D" w14:textId="77777777" w:rsidR="001A6BED" w:rsidRDefault="001A6BED"/>
                <w:p w14:paraId="12B99D13" w14:textId="77777777" w:rsidR="001A6BED" w:rsidRPr="004427BA" w:rsidRDefault="001A6BED">
                  <w:pPr>
                    <w:rPr>
                      <w:b/>
                      <w:bCs/>
                      <w:color w:val="207BA3" w:themeColor="accent1"/>
                    </w:rPr>
                  </w:pPr>
                  <w:r w:rsidRPr="004427BA">
                    <w:rPr>
                      <w:b/>
                      <w:bCs/>
                      <w:color w:val="207BA3" w:themeColor="accent1"/>
                    </w:rPr>
                    <w:t>www.imi.europa.eu</w:t>
                  </w:r>
                </w:p>
                <w:p w14:paraId="75CB9AD8" w14:textId="77777777" w:rsidR="001A6BED" w:rsidRDefault="001A6BED"/>
                <w:p w14:paraId="1F005279" w14:textId="77777777" w:rsidR="001A6BED" w:rsidRPr="004427BA" w:rsidRDefault="001A6BED">
                  <w:pPr>
                    <w:rPr>
                      <w:b/>
                      <w:bCs/>
                      <w:color w:val="207BA3" w:themeColor="accent1"/>
                    </w:rPr>
                  </w:pPr>
                  <w:r w:rsidRPr="004427BA">
                    <w:rPr>
                      <w:b/>
                      <w:bCs/>
                      <w:color w:val="207BA3" w:themeColor="accent1"/>
                    </w:rPr>
                    <w:t>www.imi.europa.eu</w:t>
                  </w:r>
                </w:p>
                <w:p w14:paraId="6A68A520" w14:textId="77777777" w:rsidR="001A6BED" w:rsidRDefault="001A6BED"/>
                <w:p w14:paraId="4B93AD2B" w14:textId="77777777" w:rsidR="001A6BED" w:rsidRPr="004427BA" w:rsidRDefault="001A6BED">
                  <w:pPr>
                    <w:rPr>
                      <w:b/>
                      <w:bCs/>
                      <w:color w:val="207BA3" w:themeColor="accent1"/>
                    </w:rPr>
                  </w:pPr>
                  <w:r w:rsidRPr="004427BA">
                    <w:rPr>
                      <w:b/>
                      <w:bCs/>
                      <w:color w:val="207BA3" w:themeColor="accent1"/>
                    </w:rPr>
                    <w:t>www.imi.europa.eu</w:t>
                  </w:r>
                </w:p>
                <w:p w14:paraId="7B671DB7" w14:textId="77777777" w:rsidR="001A6BED" w:rsidRDefault="001A6BED"/>
                <w:p w14:paraId="3DEBE02E" w14:textId="77777777" w:rsidR="001A6BED" w:rsidRPr="004427BA" w:rsidRDefault="001A6BED">
                  <w:pPr>
                    <w:rPr>
                      <w:b/>
                      <w:bCs/>
                      <w:color w:val="207BA3" w:themeColor="accent1"/>
                    </w:rPr>
                  </w:pPr>
                  <w:r w:rsidRPr="004427BA">
                    <w:rPr>
                      <w:b/>
                      <w:bCs/>
                      <w:color w:val="207BA3" w:themeColor="accent1"/>
                    </w:rPr>
                    <w:t>www.imi.europa.eu</w:t>
                  </w:r>
                </w:p>
                <w:p w14:paraId="1D04115D" w14:textId="77777777" w:rsidR="001A6BED" w:rsidRDefault="001A6BED"/>
                <w:p w14:paraId="401AEFA8" w14:textId="77777777" w:rsidR="001A6BED" w:rsidRPr="004427BA" w:rsidRDefault="001A6BED">
                  <w:pPr>
                    <w:rPr>
                      <w:b/>
                      <w:bCs/>
                      <w:color w:val="207BA3" w:themeColor="accent1"/>
                    </w:rPr>
                  </w:pPr>
                  <w:r w:rsidRPr="004427BA">
                    <w:rPr>
                      <w:b/>
                      <w:bCs/>
                      <w:color w:val="207BA3" w:themeColor="accent1"/>
                    </w:rPr>
                    <w:t>www.imi.europa.eu</w:t>
                  </w:r>
                </w:p>
                <w:p w14:paraId="6468D5D2" w14:textId="77777777" w:rsidR="001A6BED" w:rsidRDefault="001A6BED"/>
                <w:p w14:paraId="24DFD8AB" w14:textId="77777777" w:rsidR="001A6BED" w:rsidRPr="004427BA" w:rsidRDefault="001A6BED">
                  <w:pPr>
                    <w:rPr>
                      <w:b/>
                      <w:bCs/>
                      <w:color w:val="207BA3" w:themeColor="accent1"/>
                    </w:rPr>
                  </w:pPr>
                  <w:r w:rsidRPr="004427BA">
                    <w:rPr>
                      <w:b/>
                      <w:bCs/>
                      <w:color w:val="207BA3" w:themeColor="accent1"/>
                    </w:rPr>
                    <w:t>www.imi.europa.eu</w:t>
                  </w:r>
                </w:p>
                <w:p w14:paraId="3A87E9DE" w14:textId="77777777" w:rsidR="001A6BED" w:rsidRDefault="001A6BED"/>
                <w:p w14:paraId="0B23CA03" w14:textId="77777777" w:rsidR="001A6BED" w:rsidRPr="004427BA" w:rsidRDefault="001A6BED">
                  <w:pPr>
                    <w:rPr>
                      <w:b/>
                      <w:bCs/>
                      <w:color w:val="207BA3" w:themeColor="accent1"/>
                    </w:rPr>
                  </w:pPr>
                  <w:r w:rsidRPr="004427BA">
                    <w:rPr>
                      <w:b/>
                      <w:bCs/>
                      <w:color w:val="207BA3" w:themeColor="accent1"/>
                    </w:rPr>
                    <w:t>www.imi.europa.eu</w:t>
                  </w:r>
                </w:p>
                <w:p w14:paraId="770978D4" w14:textId="77777777" w:rsidR="001A6BED" w:rsidRDefault="001A6BED"/>
                <w:p w14:paraId="1B0DA7F6" w14:textId="416D4F82" w:rsidR="001A6BED" w:rsidRPr="004427BA" w:rsidRDefault="001A6BED">
                  <w:pPr>
                    <w:rPr>
                      <w:b/>
                      <w:bCs/>
                      <w:color w:val="207BA3" w:themeColor="accent1"/>
                    </w:rPr>
                  </w:pPr>
                  <w:r w:rsidRPr="004427BA">
                    <w:rPr>
                      <w:b/>
                      <w:bCs/>
                      <w:color w:val="207BA3" w:themeColor="accent1"/>
                    </w:rPr>
                    <w:t>www.imi.europa.eu</w:t>
                  </w:r>
                </w:p>
                <w:p w14:paraId="75F1443B" w14:textId="77777777" w:rsidR="001A6BED" w:rsidRDefault="001A6BED"/>
                <w:p w14:paraId="43D390A8" w14:textId="77777777" w:rsidR="001A6BED" w:rsidRPr="004427BA" w:rsidRDefault="001A6BED">
                  <w:pPr>
                    <w:rPr>
                      <w:b/>
                      <w:bCs/>
                      <w:color w:val="207BA3" w:themeColor="accent1"/>
                    </w:rPr>
                  </w:pPr>
                  <w:r w:rsidRPr="004427BA">
                    <w:rPr>
                      <w:b/>
                      <w:bCs/>
                      <w:color w:val="207BA3" w:themeColor="accent1"/>
                    </w:rPr>
                    <w:t>www.imi.europa.eu</w:t>
                  </w:r>
                </w:p>
                <w:p w14:paraId="26615560" w14:textId="77777777" w:rsidR="001A6BED" w:rsidRDefault="001A6BED"/>
                <w:p w14:paraId="7F14FD44" w14:textId="77777777" w:rsidR="001A6BED" w:rsidRPr="004427BA" w:rsidRDefault="001A6BED">
                  <w:pPr>
                    <w:rPr>
                      <w:b/>
                      <w:bCs/>
                      <w:color w:val="207BA3" w:themeColor="accent1"/>
                    </w:rPr>
                  </w:pPr>
                  <w:r w:rsidRPr="004427BA">
                    <w:rPr>
                      <w:b/>
                      <w:bCs/>
                      <w:color w:val="207BA3" w:themeColor="accent1"/>
                    </w:rPr>
                    <w:t>www.imi.europa.eu</w:t>
                  </w:r>
                </w:p>
                <w:p w14:paraId="63451F26" w14:textId="77777777" w:rsidR="001A6BED" w:rsidRDefault="001A6BED"/>
                <w:p w14:paraId="6DC8E1F9" w14:textId="77777777" w:rsidR="001A6BED" w:rsidRPr="004427BA" w:rsidRDefault="001A6BED">
                  <w:pPr>
                    <w:rPr>
                      <w:b/>
                      <w:bCs/>
                      <w:color w:val="207BA3" w:themeColor="accent1"/>
                    </w:rPr>
                  </w:pPr>
                  <w:r w:rsidRPr="004427BA">
                    <w:rPr>
                      <w:b/>
                      <w:bCs/>
                      <w:color w:val="207BA3" w:themeColor="accent1"/>
                    </w:rPr>
                    <w:t>www.imi.europa.eu</w:t>
                  </w:r>
                </w:p>
                <w:p w14:paraId="4E92003F" w14:textId="77777777" w:rsidR="001A6BED" w:rsidRDefault="001A6BED"/>
                <w:p w14:paraId="14227F85" w14:textId="52205537" w:rsidR="001A6BED" w:rsidRPr="004427BA" w:rsidRDefault="001A6BED">
                  <w:pPr>
                    <w:rPr>
                      <w:b/>
                      <w:bCs/>
                      <w:color w:val="207BA3" w:themeColor="accent1"/>
                    </w:rPr>
                  </w:pPr>
                  <w:r w:rsidRPr="004427BA">
                    <w:rPr>
                      <w:b/>
                      <w:bCs/>
                      <w:color w:val="207BA3" w:themeColor="accent1"/>
                    </w:rPr>
                    <w:t>www.imi.europa.eu</w:t>
                  </w:r>
                </w:p>
                <w:p w14:paraId="0A82BD61" w14:textId="77777777" w:rsidR="001A6BED" w:rsidRDefault="001A6BED"/>
                <w:p w14:paraId="54A7DE38" w14:textId="77777777" w:rsidR="001A6BED" w:rsidRPr="004427BA" w:rsidRDefault="001A6BED">
                  <w:pPr>
                    <w:rPr>
                      <w:b/>
                      <w:bCs/>
                      <w:color w:val="207BA3" w:themeColor="accent1"/>
                    </w:rPr>
                  </w:pPr>
                  <w:r w:rsidRPr="004427BA">
                    <w:rPr>
                      <w:b/>
                      <w:bCs/>
                      <w:color w:val="207BA3" w:themeColor="accent1"/>
                    </w:rPr>
                    <w:t>www.imi.europa.eu</w:t>
                  </w:r>
                </w:p>
                <w:p w14:paraId="4704FC16" w14:textId="77777777" w:rsidR="001A6BED" w:rsidRDefault="001A6BED"/>
                <w:p w14:paraId="4E3079CC" w14:textId="2547A77E" w:rsidR="001A6BED" w:rsidRPr="004427BA" w:rsidRDefault="001A6BED">
                  <w:pPr>
                    <w:rPr>
                      <w:b/>
                      <w:bCs/>
                      <w:color w:val="207BA3" w:themeColor="accent1"/>
                    </w:rPr>
                  </w:pPr>
                  <w:r w:rsidRPr="004427BA">
                    <w:rPr>
                      <w:b/>
                      <w:bCs/>
                      <w:color w:val="207BA3" w:themeColor="accent1"/>
                    </w:rPr>
                    <w:t>www.imi.europa.eu</w:t>
                  </w:r>
                </w:p>
                <w:p w14:paraId="34BD7003" w14:textId="77777777" w:rsidR="001A6BED" w:rsidRDefault="001A6BED"/>
                <w:p w14:paraId="3B856191" w14:textId="627EE1F4" w:rsidR="001A6BED" w:rsidRPr="004427BA" w:rsidRDefault="001A6BED">
                  <w:pPr>
                    <w:rPr>
                      <w:b/>
                      <w:bCs/>
                      <w:color w:val="207BA3" w:themeColor="accent1"/>
                    </w:rPr>
                  </w:pPr>
                  <w:r w:rsidRPr="004427BA">
                    <w:rPr>
                      <w:b/>
                      <w:bCs/>
                      <w:color w:val="207BA3" w:themeColor="accent1"/>
                    </w:rPr>
                    <w:t>www.imi.europa.eu</w:t>
                  </w:r>
                </w:p>
              </w:txbxContent>
            </v:textbox>
          </v:shape>
        </w:pict>
      </w:r>
      <w:r w:rsidR="0026212B" w:rsidRPr="003B009F">
        <w:rPr>
          <w:rFonts w:ascii="Fira Sans" w:hAnsi="Fira Sans" w:cs="Fira Sans"/>
          <w:noProof/>
          <w:color w:val="3D3D40"/>
          <w:highlight w:val="yellow"/>
          <w:lang w:eastAsia="zh-TW" w:bidi="th-TH"/>
        </w:rPr>
        <w:drawing>
          <wp:anchor distT="0" distB="0" distL="114300" distR="114300" simplePos="0" relativeHeight="251761664" behindDoc="1" locked="0" layoutInCell="1" allowOverlap="1" wp14:anchorId="745F991B" wp14:editId="2B5C2ABF">
            <wp:simplePos x="0" y="0"/>
            <wp:positionH relativeFrom="page">
              <wp:posOffset>0</wp:posOffset>
            </wp:positionH>
            <wp:positionV relativeFrom="page">
              <wp:posOffset>0</wp:posOffset>
            </wp:positionV>
            <wp:extent cx="7560000" cy="10692000"/>
            <wp:effectExtent l="0" t="0" r="317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ackround_Backcover_M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26212B" w:rsidRPr="003B009F">
        <w:rPr>
          <w:rFonts w:ascii="Fira Sans" w:hAnsi="Fira Sans" w:cs="Fira Sans"/>
          <w:noProof/>
          <w:color w:val="3D3D40"/>
          <w:highlight w:val="yellow"/>
          <w:lang w:eastAsia="zh-TW" w:bidi="th-TH"/>
        </w:rPr>
        <w:drawing>
          <wp:anchor distT="0" distB="0" distL="114300" distR="114300" simplePos="0" relativeHeight="251691007" behindDoc="1" locked="0" layoutInCell="1" allowOverlap="1" wp14:anchorId="7D75AE97" wp14:editId="338F28FF">
            <wp:simplePos x="0" y="0"/>
            <wp:positionH relativeFrom="page">
              <wp:posOffset>9105044</wp:posOffset>
            </wp:positionH>
            <wp:positionV relativeFrom="page">
              <wp:posOffset>670514</wp:posOffset>
            </wp:positionV>
            <wp:extent cx="7560000" cy="10692000"/>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ackround_Backcover_M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ectPr w:rsidR="004A6EBB" w:rsidRPr="0026212B" w:rsidSect="00025A2A">
      <w:headerReference w:type="default" r:id="rId52"/>
      <w:footerReference w:type="default" r:id="rId5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2A5C" w14:textId="77777777" w:rsidR="001A6BED" w:rsidRDefault="001A6BED" w:rsidP="00BA0135">
      <w:pPr>
        <w:spacing w:after="0" w:line="240" w:lineRule="auto"/>
      </w:pPr>
      <w:r>
        <w:separator/>
      </w:r>
    </w:p>
  </w:endnote>
  <w:endnote w:type="continuationSeparator" w:id="0">
    <w:p w14:paraId="79CDCCA3" w14:textId="77777777" w:rsidR="001A6BED" w:rsidRDefault="001A6BED" w:rsidP="00BA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SemiBold">
    <w:charset w:val="00"/>
    <w:family w:val="swiss"/>
    <w:pitch w:val="variable"/>
    <w:sig w:usb0="600002FF"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ira Sans Medium">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52938874"/>
      <w:docPartObj>
        <w:docPartGallery w:val="Page Numbers (Bottom of Page)"/>
        <w:docPartUnique/>
      </w:docPartObj>
    </w:sdtPr>
    <w:sdtEndPr>
      <w:rPr>
        <w:noProof/>
      </w:rPr>
    </w:sdtEndPr>
    <w:sdtContent>
      <w:p w14:paraId="06ADE21D" w14:textId="54E6CDE0" w:rsidR="001A6BED" w:rsidRPr="00F334DF" w:rsidRDefault="001A6BED">
        <w:pPr>
          <w:pStyle w:val="Footer"/>
          <w:jc w:val="right"/>
          <w:rPr>
            <w:sz w:val="20"/>
            <w:szCs w:val="20"/>
          </w:rPr>
        </w:pPr>
        <w:r w:rsidRPr="00F334DF">
          <w:rPr>
            <w:color w:val="0FB4A0" w:themeColor="accent2"/>
            <w:sz w:val="20"/>
            <w:szCs w:val="20"/>
          </w:rPr>
          <w:t>Version 01</w:t>
        </w:r>
        <w:r>
          <w:rPr>
            <w:sz w:val="20"/>
            <w:szCs w:val="20"/>
          </w:rPr>
          <w:tab/>
        </w:r>
        <w:r>
          <w:rPr>
            <w:sz w:val="20"/>
            <w:szCs w:val="20"/>
          </w:rPr>
          <w:tab/>
        </w:r>
        <w:r>
          <w:rPr>
            <w:sz w:val="20"/>
            <w:szCs w:val="20"/>
          </w:rPr>
          <w:tab/>
        </w:r>
        <w:r>
          <w:rPr>
            <w:sz w:val="20"/>
            <w:szCs w:val="20"/>
          </w:rPr>
          <w:tab/>
        </w:r>
        <w:r w:rsidRPr="00F334DF">
          <w:rPr>
            <w:sz w:val="20"/>
            <w:szCs w:val="20"/>
          </w:rPr>
          <w:fldChar w:fldCharType="begin"/>
        </w:r>
        <w:r w:rsidRPr="00F334DF">
          <w:rPr>
            <w:sz w:val="20"/>
            <w:szCs w:val="20"/>
          </w:rPr>
          <w:instrText xml:space="preserve"> PAGE   \* MERGEFORMAT </w:instrText>
        </w:r>
        <w:r w:rsidRPr="00F334DF">
          <w:rPr>
            <w:sz w:val="20"/>
            <w:szCs w:val="20"/>
          </w:rPr>
          <w:fldChar w:fldCharType="separate"/>
        </w:r>
        <w:r>
          <w:rPr>
            <w:noProof/>
            <w:sz w:val="20"/>
            <w:szCs w:val="20"/>
          </w:rPr>
          <w:t>2</w:t>
        </w:r>
        <w:r w:rsidRPr="00F334D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302376"/>
      <w:docPartObj>
        <w:docPartGallery w:val="Page Numbers (Bottom of Page)"/>
        <w:docPartUnique/>
      </w:docPartObj>
    </w:sdtPr>
    <w:sdtEndPr>
      <w:rPr>
        <w:noProof/>
        <w:color w:val="878787" w:themeColor="text2"/>
        <w:sz w:val="20"/>
        <w:szCs w:val="20"/>
      </w:rPr>
    </w:sdtEndPr>
    <w:sdtContent>
      <w:p w14:paraId="436ACF43" w14:textId="7152EE69" w:rsidR="001A6BED" w:rsidRDefault="001A6BED">
        <w:pPr>
          <w:pStyle w:val="Footer"/>
          <w:jc w:val="right"/>
        </w:pPr>
        <w:r w:rsidRPr="00556063">
          <w:rPr>
            <w:color w:val="0FB4A0" w:themeColor="accent2"/>
            <w:sz w:val="20"/>
            <w:szCs w:val="20"/>
          </w:rPr>
          <w:t>Version 01</w:t>
        </w:r>
        <w:r>
          <w:tab/>
        </w:r>
        <w:r>
          <w:tab/>
        </w:r>
        <w:r>
          <w:tab/>
        </w:r>
        <w:r>
          <w:tab/>
        </w:r>
        <w:r w:rsidRPr="00556063">
          <w:rPr>
            <w:color w:val="878787" w:themeColor="text2"/>
            <w:sz w:val="20"/>
            <w:szCs w:val="20"/>
          </w:rPr>
          <w:fldChar w:fldCharType="begin"/>
        </w:r>
        <w:r w:rsidRPr="00556063">
          <w:rPr>
            <w:color w:val="878787" w:themeColor="text2"/>
            <w:sz w:val="20"/>
            <w:szCs w:val="20"/>
          </w:rPr>
          <w:instrText xml:space="preserve"> PAGE   \* MERGEFORMAT </w:instrText>
        </w:r>
        <w:r w:rsidRPr="00556063">
          <w:rPr>
            <w:color w:val="878787" w:themeColor="text2"/>
            <w:sz w:val="20"/>
            <w:szCs w:val="20"/>
          </w:rPr>
          <w:fldChar w:fldCharType="separate"/>
        </w:r>
        <w:r>
          <w:rPr>
            <w:noProof/>
            <w:color w:val="878787" w:themeColor="text2"/>
            <w:sz w:val="20"/>
            <w:szCs w:val="20"/>
          </w:rPr>
          <w:t>1</w:t>
        </w:r>
        <w:r w:rsidRPr="00556063">
          <w:rPr>
            <w:noProof/>
            <w:color w:val="878787" w:themeColor="text2"/>
            <w:sz w:val="20"/>
            <w:szCs w:val="20"/>
          </w:rPr>
          <w:fldChar w:fldCharType="end"/>
        </w:r>
      </w:p>
    </w:sdtContent>
  </w:sdt>
  <w:p w14:paraId="7DFBA265" w14:textId="6B842643" w:rsidR="001A6BED" w:rsidRDefault="001A6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FB4A0" w:themeColor="accent2"/>
      </w:rPr>
      <w:id w:val="-1553232222"/>
      <w:docPartObj>
        <w:docPartGallery w:val="Page Numbers (Bottom of Page)"/>
        <w:docPartUnique/>
      </w:docPartObj>
    </w:sdtPr>
    <w:sdtEndPr>
      <w:rPr>
        <w:noProof/>
      </w:rPr>
    </w:sdtEndPr>
    <w:sdtContent>
      <w:p w14:paraId="4E538D9C" w14:textId="3E07CEEF" w:rsidR="001A6BED" w:rsidRPr="00F334DF" w:rsidRDefault="001A6BED" w:rsidP="00556063">
        <w:pPr>
          <w:pStyle w:val="Footer"/>
          <w:jc w:val="right"/>
          <w:rPr>
            <w:color w:val="878787" w:themeColor="text2"/>
            <w:sz w:val="20"/>
            <w:szCs w:val="20"/>
          </w:rPr>
        </w:pPr>
        <w:r w:rsidRPr="00556063">
          <w:rPr>
            <w:color w:val="0FB4A0" w:themeColor="accent2"/>
            <w:sz w:val="20"/>
            <w:szCs w:val="20"/>
          </w:rPr>
          <w:t>Version 01</w:t>
        </w:r>
        <w:r w:rsidRPr="00556063">
          <w:rPr>
            <w:color w:val="0FB4A0" w:themeColor="accent2"/>
            <w:sz w:val="20"/>
            <w:szCs w:val="20"/>
          </w:rPr>
          <w:tab/>
        </w:r>
        <w:r w:rsidRPr="00556063">
          <w:rPr>
            <w:color w:val="0FB4A0" w:themeColor="accent2"/>
            <w:sz w:val="20"/>
            <w:szCs w:val="20"/>
          </w:rPr>
          <w:tab/>
        </w:r>
        <w:r w:rsidRPr="00556063">
          <w:rPr>
            <w:color w:val="0FB4A0" w:themeColor="accent2"/>
            <w:sz w:val="20"/>
            <w:szCs w:val="20"/>
          </w:rPr>
          <w:tab/>
        </w:r>
        <w:r w:rsidRPr="00556063">
          <w:rPr>
            <w:color w:val="878787" w:themeColor="text2"/>
            <w:sz w:val="20"/>
            <w:szCs w:val="20"/>
          </w:rPr>
          <w:t xml:space="preserve"> </w:t>
        </w:r>
        <w:r w:rsidRPr="00556063">
          <w:rPr>
            <w:color w:val="878787" w:themeColor="text2"/>
            <w:sz w:val="20"/>
            <w:szCs w:val="20"/>
          </w:rPr>
          <w:fldChar w:fldCharType="begin"/>
        </w:r>
        <w:r w:rsidRPr="00556063">
          <w:rPr>
            <w:color w:val="878787" w:themeColor="text2"/>
            <w:sz w:val="20"/>
            <w:szCs w:val="20"/>
          </w:rPr>
          <w:instrText xml:space="preserve"> PAGE   \* MERGEFORMAT </w:instrText>
        </w:r>
        <w:r w:rsidRPr="00556063">
          <w:rPr>
            <w:color w:val="878787" w:themeColor="text2"/>
            <w:sz w:val="20"/>
            <w:szCs w:val="20"/>
          </w:rPr>
          <w:fldChar w:fldCharType="separate"/>
        </w:r>
        <w:r>
          <w:rPr>
            <w:noProof/>
            <w:color w:val="878787" w:themeColor="text2"/>
            <w:sz w:val="20"/>
            <w:szCs w:val="20"/>
          </w:rPr>
          <w:t>10</w:t>
        </w:r>
        <w:r w:rsidRPr="00556063">
          <w:rPr>
            <w:noProof/>
            <w:color w:val="878787" w:themeColor="text2"/>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1316" w14:textId="2E9BBE6C" w:rsidR="001A6BED" w:rsidRPr="003A480F" w:rsidRDefault="001A6BED" w:rsidP="003A480F">
    <w:pPr>
      <w:pStyle w:val="Footer"/>
      <w:rPr>
        <w:color w:val="0FB4A0" w:themeColor="accen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809C" w14:textId="77777777" w:rsidR="001A6BED" w:rsidRPr="00025A2A" w:rsidRDefault="001A6BED" w:rsidP="005F0940">
      <w:pPr>
        <w:pStyle w:val="Footer"/>
        <w:rPr>
          <w:color w:val="DADADA" w:themeColor="accent3"/>
        </w:rPr>
      </w:pPr>
      <w:r w:rsidRPr="00025A2A">
        <w:rPr>
          <w:color w:val="DADADA" w:themeColor="accent3"/>
        </w:rPr>
        <w:separator/>
      </w:r>
    </w:p>
  </w:footnote>
  <w:footnote w:type="continuationSeparator" w:id="0">
    <w:p w14:paraId="0DB8072B" w14:textId="77777777" w:rsidR="001A6BED" w:rsidRDefault="001A6BED" w:rsidP="00BA0135">
      <w:pPr>
        <w:spacing w:after="0" w:line="240" w:lineRule="auto"/>
      </w:pPr>
      <w:r>
        <w:continuationSeparator/>
      </w:r>
    </w:p>
  </w:footnote>
  <w:footnote w:type="continuationNotice" w:id="1">
    <w:p w14:paraId="23A186F7" w14:textId="77777777" w:rsidR="001A6BED" w:rsidRDefault="001A6B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D66" w14:textId="1C461716" w:rsidR="001A6BED" w:rsidRDefault="0019747A">
    <w:pPr>
      <w:pStyle w:val="Header"/>
    </w:pPr>
    <w:r>
      <w:rPr>
        <w:noProof/>
      </w:rPr>
      <w:pict w14:anchorId="72254E9F">
        <v:rect id="Rectangle 9" o:spid="_x0000_s49153" style="position:absolute;left:0;text-align:left;margin-left:0;margin-top:-443.6pt;width:19.85pt;height:836.9pt;rotation:-9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" fillcolor="#207ba3 [3204]" stroked="f" strokeweight="1pt">
          <v:fill color2="#0fb4a0 [3205]" o:opacity2="60948f" focus="100%" type="gradien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D517" w14:textId="10449736" w:rsidR="001A6BED" w:rsidRDefault="001A6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E0C"/>
    <w:multiLevelType w:val="hybridMultilevel"/>
    <w:tmpl w:val="51EC31BC"/>
    <w:lvl w:ilvl="0" w:tplc="FFFFFFFF">
      <w:start w:val="1"/>
      <w:numFmt w:val="decimal"/>
      <w:lvlText w:val="%1."/>
      <w:lvlJc w:val="left"/>
    </w:lvl>
    <w:lvl w:ilvl="1" w:tplc="FFFFFFFF">
      <w:start w:val="1"/>
      <w:numFmt w:val="lowerLetter"/>
      <w:lvlText w:val="%2."/>
      <w:lvlJc w:val="left"/>
      <w:pPr>
        <w:ind w:left="198" w:hanging="360"/>
      </w:pPr>
    </w:lvl>
    <w:lvl w:ilvl="2" w:tplc="FFFFFFFF">
      <w:start w:val="1"/>
      <w:numFmt w:val="lowerRoman"/>
      <w:lvlText w:val="%3."/>
      <w:lvlJc w:val="right"/>
      <w:pPr>
        <w:ind w:left="918" w:hanging="180"/>
      </w:pPr>
    </w:lvl>
    <w:lvl w:ilvl="3" w:tplc="FFFFFFFF" w:tentative="1">
      <w:start w:val="1"/>
      <w:numFmt w:val="decimal"/>
      <w:lvlText w:val="%4."/>
      <w:lvlJc w:val="left"/>
      <w:pPr>
        <w:ind w:left="1638" w:hanging="360"/>
      </w:pPr>
    </w:lvl>
    <w:lvl w:ilvl="4" w:tplc="FFFFFFFF" w:tentative="1">
      <w:start w:val="1"/>
      <w:numFmt w:val="lowerLetter"/>
      <w:lvlText w:val="%5."/>
      <w:lvlJc w:val="left"/>
      <w:pPr>
        <w:ind w:left="2358" w:hanging="360"/>
      </w:pPr>
    </w:lvl>
    <w:lvl w:ilvl="5" w:tplc="FFFFFFFF" w:tentative="1">
      <w:start w:val="1"/>
      <w:numFmt w:val="lowerRoman"/>
      <w:lvlText w:val="%6."/>
      <w:lvlJc w:val="right"/>
      <w:pPr>
        <w:ind w:left="3078" w:hanging="180"/>
      </w:pPr>
    </w:lvl>
    <w:lvl w:ilvl="6" w:tplc="FFFFFFFF">
      <w:start w:val="1"/>
      <w:numFmt w:val="decimal"/>
      <w:lvlText w:val="%7."/>
      <w:lvlJc w:val="left"/>
      <w:pPr>
        <w:ind w:left="3798" w:hanging="360"/>
      </w:pPr>
    </w:lvl>
    <w:lvl w:ilvl="7" w:tplc="FFFFFFFF" w:tentative="1">
      <w:start w:val="1"/>
      <w:numFmt w:val="lowerLetter"/>
      <w:lvlText w:val="%8."/>
      <w:lvlJc w:val="left"/>
      <w:pPr>
        <w:ind w:left="4518" w:hanging="360"/>
      </w:pPr>
    </w:lvl>
    <w:lvl w:ilvl="8" w:tplc="FFFFFFFF" w:tentative="1">
      <w:start w:val="1"/>
      <w:numFmt w:val="lowerRoman"/>
      <w:lvlText w:val="%9."/>
      <w:lvlJc w:val="right"/>
      <w:pPr>
        <w:ind w:left="5238" w:hanging="180"/>
      </w:pPr>
    </w:lvl>
  </w:abstractNum>
  <w:abstractNum w:abstractNumId="1" w15:restartNumberingAfterBreak="0">
    <w:nsid w:val="029C436E"/>
    <w:multiLevelType w:val="hybridMultilevel"/>
    <w:tmpl w:val="51EC31BC"/>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C52F8C"/>
    <w:multiLevelType w:val="hybridMultilevel"/>
    <w:tmpl w:val="51EC31BC"/>
    <w:lvl w:ilvl="0" w:tplc="FFFFFFFF">
      <w:start w:val="1"/>
      <w:numFmt w:val="decimal"/>
      <w:lvlText w:val="%1."/>
      <w:lvlJc w:val="left"/>
    </w:lvl>
    <w:lvl w:ilvl="1" w:tplc="FFFFFFFF">
      <w:start w:val="1"/>
      <w:numFmt w:val="lowerLetter"/>
      <w:lvlText w:val="%2."/>
      <w:lvlJc w:val="left"/>
      <w:pPr>
        <w:ind w:left="558" w:hanging="360"/>
      </w:pPr>
    </w:lvl>
    <w:lvl w:ilvl="2" w:tplc="FFFFFFFF">
      <w:start w:val="1"/>
      <w:numFmt w:val="lowerRoman"/>
      <w:lvlText w:val="%3."/>
      <w:lvlJc w:val="right"/>
      <w:pPr>
        <w:ind w:left="1278" w:hanging="180"/>
      </w:pPr>
    </w:lvl>
    <w:lvl w:ilvl="3" w:tplc="FFFFFFFF" w:tentative="1">
      <w:start w:val="1"/>
      <w:numFmt w:val="decimal"/>
      <w:lvlText w:val="%4."/>
      <w:lvlJc w:val="left"/>
      <w:pPr>
        <w:ind w:left="1998" w:hanging="360"/>
      </w:pPr>
    </w:lvl>
    <w:lvl w:ilvl="4" w:tplc="FFFFFFFF" w:tentative="1">
      <w:start w:val="1"/>
      <w:numFmt w:val="lowerLetter"/>
      <w:lvlText w:val="%5."/>
      <w:lvlJc w:val="left"/>
      <w:pPr>
        <w:ind w:left="2718" w:hanging="360"/>
      </w:pPr>
    </w:lvl>
    <w:lvl w:ilvl="5" w:tplc="FFFFFFFF" w:tentative="1">
      <w:start w:val="1"/>
      <w:numFmt w:val="lowerRoman"/>
      <w:lvlText w:val="%6."/>
      <w:lvlJc w:val="right"/>
      <w:pPr>
        <w:ind w:left="3438" w:hanging="180"/>
      </w:pPr>
    </w:lvl>
    <w:lvl w:ilvl="6" w:tplc="FFFFFFFF">
      <w:start w:val="1"/>
      <w:numFmt w:val="decimal"/>
      <w:lvlText w:val="%7."/>
      <w:lvlJc w:val="left"/>
      <w:pPr>
        <w:ind w:left="4158" w:hanging="360"/>
      </w:pPr>
    </w:lvl>
    <w:lvl w:ilvl="7" w:tplc="FFFFFFFF" w:tentative="1">
      <w:start w:val="1"/>
      <w:numFmt w:val="lowerLetter"/>
      <w:lvlText w:val="%8."/>
      <w:lvlJc w:val="left"/>
      <w:pPr>
        <w:ind w:left="4878" w:hanging="360"/>
      </w:pPr>
    </w:lvl>
    <w:lvl w:ilvl="8" w:tplc="FFFFFFFF" w:tentative="1">
      <w:start w:val="1"/>
      <w:numFmt w:val="lowerRoman"/>
      <w:lvlText w:val="%9."/>
      <w:lvlJc w:val="right"/>
      <w:pPr>
        <w:ind w:left="5598" w:hanging="180"/>
      </w:pPr>
    </w:lvl>
  </w:abstractNum>
  <w:abstractNum w:abstractNumId="3" w15:restartNumberingAfterBreak="0">
    <w:nsid w:val="11B15797"/>
    <w:multiLevelType w:val="hybridMultilevel"/>
    <w:tmpl w:val="484AC79A"/>
    <w:lvl w:ilvl="0" w:tplc="AF68B062">
      <w:start w:val="1"/>
      <w:numFmt w:val="decimal"/>
      <w:pStyle w:val="Paragraph"/>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10E99"/>
    <w:multiLevelType w:val="hybridMultilevel"/>
    <w:tmpl w:val="51EC31BC"/>
    <w:lvl w:ilvl="0" w:tplc="FFFFFFFF">
      <w:start w:val="1"/>
      <w:numFmt w:val="decimal"/>
      <w:lvlText w:val="%1."/>
      <w:lvlJc w:val="left"/>
    </w:lvl>
    <w:lvl w:ilvl="1" w:tplc="FFFFFFFF">
      <w:start w:val="1"/>
      <w:numFmt w:val="lowerLetter"/>
      <w:lvlText w:val="%2."/>
      <w:lvlJc w:val="left"/>
      <w:pPr>
        <w:ind w:left="558" w:hanging="360"/>
      </w:pPr>
    </w:lvl>
    <w:lvl w:ilvl="2" w:tplc="FFFFFFFF">
      <w:start w:val="1"/>
      <w:numFmt w:val="lowerRoman"/>
      <w:lvlText w:val="%3."/>
      <w:lvlJc w:val="right"/>
      <w:pPr>
        <w:ind w:left="1278" w:hanging="180"/>
      </w:pPr>
    </w:lvl>
    <w:lvl w:ilvl="3" w:tplc="FFFFFFFF" w:tentative="1">
      <w:start w:val="1"/>
      <w:numFmt w:val="decimal"/>
      <w:lvlText w:val="%4."/>
      <w:lvlJc w:val="left"/>
      <w:pPr>
        <w:ind w:left="1998" w:hanging="360"/>
      </w:pPr>
    </w:lvl>
    <w:lvl w:ilvl="4" w:tplc="FFFFFFFF" w:tentative="1">
      <w:start w:val="1"/>
      <w:numFmt w:val="lowerLetter"/>
      <w:lvlText w:val="%5."/>
      <w:lvlJc w:val="left"/>
      <w:pPr>
        <w:ind w:left="2718" w:hanging="360"/>
      </w:pPr>
    </w:lvl>
    <w:lvl w:ilvl="5" w:tplc="FFFFFFFF" w:tentative="1">
      <w:start w:val="1"/>
      <w:numFmt w:val="lowerRoman"/>
      <w:lvlText w:val="%6."/>
      <w:lvlJc w:val="right"/>
      <w:pPr>
        <w:ind w:left="3438" w:hanging="180"/>
      </w:pPr>
    </w:lvl>
    <w:lvl w:ilvl="6" w:tplc="FFFFFFFF">
      <w:start w:val="1"/>
      <w:numFmt w:val="decimal"/>
      <w:lvlText w:val="%7."/>
      <w:lvlJc w:val="left"/>
      <w:pPr>
        <w:ind w:left="4158" w:hanging="360"/>
      </w:pPr>
    </w:lvl>
    <w:lvl w:ilvl="7" w:tplc="FFFFFFFF" w:tentative="1">
      <w:start w:val="1"/>
      <w:numFmt w:val="lowerLetter"/>
      <w:lvlText w:val="%8."/>
      <w:lvlJc w:val="left"/>
      <w:pPr>
        <w:ind w:left="4878" w:hanging="360"/>
      </w:pPr>
    </w:lvl>
    <w:lvl w:ilvl="8" w:tplc="FFFFFFFF" w:tentative="1">
      <w:start w:val="1"/>
      <w:numFmt w:val="lowerRoman"/>
      <w:lvlText w:val="%9."/>
      <w:lvlJc w:val="right"/>
      <w:pPr>
        <w:ind w:left="5598" w:hanging="180"/>
      </w:pPr>
    </w:lvl>
  </w:abstractNum>
  <w:abstractNum w:abstractNumId="5" w15:restartNumberingAfterBreak="0">
    <w:nsid w:val="201505AD"/>
    <w:multiLevelType w:val="hybridMultilevel"/>
    <w:tmpl w:val="51EC31BC"/>
    <w:lvl w:ilvl="0" w:tplc="FFFFFFFF">
      <w:start w:val="1"/>
      <w:numFmt w:val="decimal"/>
      <w:lvlText w:val="%1."/>
      <w:lvlJc w:val="left"/>
    </w:lvl>
    <w:lvl w:ilvl="1" w:tplc="FFFFFFFF">
      <w:start w:val="1"/>
      <w:numFmt w:val="lowerLetter"/>
      <w:lvlText w:val="%2."/>
      <w:lvlJc w:val="left"/>
      <w:pPr>
        <w:ind w:left="198" w:hanging="360"/>
      </w:pPr>
    </w:lvl>
    <w:lvl w:ilvl="2" w:tplc="FFFFFFFF">
      <w:start w:val="1"/>
      <w:numFmt w:val="lowerRoman"/>
      <w:lvlText w:val="%3."/>
      <w:lvlJc w:val="right"/>
      <w:pPr>
        <w:ind w:left="918" w:hanging="180"/>
      </w:pPr>
    </w:lvl>
    <w:lvl w:ilvl="3" w:tplc="FFFFFFFF" w:tentative="1">
      <w:start w:val="1"/>
      <w:numFmt w:val="decimal"/>
      <w:lvlText w:val="%4."/>
      <w:lvlJc w:val="left"/>
      <w:pPr>
        <w:ind w:left="1638" w:hanging="360"/>
      </w:pPr>
    </w:lvl>
    <w:lvl w:ilvl="4" w:tplc="FFFFFFFF" w:tentative="1">
      <w:start w:val="1"/>
      <w:numFmt w:val="lowerLetter"/>
      <w:lvlText w:val="%5."/>
      <w:lvlJc w:val="left"/>
      <w:pPr>
        <w:ind w:left="2358" w:hanging="360"/>
      </w:pPr>
    </w:lvl>
    <w:lvl w:ilvl="5" w:tplc="FFFFFFFF" w:tentative="1">
      <w:start w:val="1"/>
      <w:numFmt w:val="lowerRoman"/>
      <w:lvlText w:val="%6."/>
      <w:lvlJc w:val="right"/>
      <w:pPr>
        <w:ind w:left="3078" w:hanging="180"/>
      </w:pPr>
    </w:lvl>
    <w:lvl w:ilvl="6" w:tplc="FFFFFFFF">
      <w:start w:val="1"/>
      <w:numFmt w:val="decimal"/>
      <w:lvlText w:val="%7."/>
      <w:lvlJc w:val="left"/>
      <w:pPr>
        <w:ind w:left="3798" w:hanging="360"/>
      </w:pPr>
    </w:lvl>
    <w:lvl w:ilvl="7" w:tplc="FFFFFFFF" w:tentative="1">
      <w:start w:val="1"/>
      <w:numFmt w:val="lowerLetter"/>
      <w:lvlText w:val="%8."/>
      <w:lvlJc w:val="left"/>
      <w:pPr>
        <w:ind w:left="4518" w:hanging="360"/>
      </w:pPr>
    </w:lvl>
    <w:lvl w:ilvl="8" w:tplc="FFFFFFFF" w:tentative="1">
      <w:start w:val="1"/>
      <w:numFmt w:val="lowerRoman"/>
      <w:lvlText w:val="%9."/>
      <w:lvlJc w:val="right"/>
      <w:pPr>
        <w:ind w:left="5238" w:hanging="180"/>
      </w:pPr>
    </w:lvl>
  </w:abstractNum>
  <w:abstractNum w:abstractNumId="6" w15:restartNumberingAfterBreak="0">
    <w:nsid w:val="21421F8F"/>
    <w:multiLevelType w:val="hybridMultilevel"/>
    <w:tmpl w:val="0DC48E42"/>
    <w:lvl w:ilvl="0" w:tplc="C23E7EB6">
      <w:start w:val="1"/>
      <w:numFmt w:val="bullet"/>
      <w:pStyle w:val="Bulletlist"/>
      <w:lvlText w:val=""/>
      <w:lvlJc w:val="left"/>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4F507DD"/>
    <w:multiLevelType w:val="hybridMultilevel"/>
    <w:tmpl w:val="51EC31BC"/>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AA70598"/>
    <w:multiLevelType w:val="hybridMultilevel"/>
    <w:tmpl w:val="51EC31BC"/>
    <w:lvl w:ilvl="0" w:tplc="FFFFFFFF">
      <w:start w:val="1"/>
      <w:numFmt w:val="decimal"/>
      <w:lvlText w:val="%1."/>
      <w:lvlJc w:val="left"/>
    </w:lvl>
    <w:lvl w:ilvl="1" w:tplc="FFFFFFFF">
      <w:start w:val="1"/>
      <w:numFmt w:val="lowerLetter"/>
      <w:lvlText w:val="%2."/>
      <w:lvlJc w:val="left"/>
      <w:pPr>
        <w:ind w:left="558" w:hanging="360"/>
      </w:pPr>
    </w:lvl>
    <w:lvl w:ilvl="2" w:tplc="FFFFFFFF">
      <w:start w:val="1"/>
      <w:numFmt w:val="lowerRoman"/>
      <w:lvlText w:val="%3."/>
      <w:lvlJc w:val="right"/>
      <w:pPr>
        <w:ind w:left="1278" w:hanging="180"/>
      </w:pPr>
    </w:lvl>
    <w:lvl w:ilvl="3" w:tplc="FFFFFFFF" w:tentative="1">
      <w:start w:val="1"/>
      <w:numFmt w:val="decimal"/>
      <w:lvlText w:val="%4."/>
      <w:lvlJc w:val="left"/>
      <w:pPr>
        <w:ind w:left="1998" w:hanging="360"/>
      </w:pPr>
    </w:lvl>
    <w:lvl w:ilvl="4" w:tplc="FFFFFFFF" w:tentative="1">
      <w:start w:val="1"/>
      <w:numFmt w:val="lowerLetter"/>
      <w:lvlText w:val="%5."/>
      <w:lvlJc w:val="left"/>
      <w:pPr>
        <w:ind w:left="2718" w:hanging="360"/>
      </w:pPr>
    </w:lvl>
    <w:lvl w:ilvl="5" w:tplc="FFFFFFFF" w:tentative="1">
      <w:start w:val="1"/>
      <w:numFmt w:val="lowerRoman"/>
      <w:lvlText w:val="%6."/>
      <w:lvlJc w:val="right"/>
      <w:pPr>
        <w:ind w:left="3438" w:hanging="180"/>
      </w:pPr>
    </w:lvl>
    <w:lvl w:ilvl="6" w:tplc="FFFFFFFF">
      <w:start w:val="1"/>
      <w:numFmt w:val="decimal"/>
      <w:lvlText w:val="%7."/>
      <w:lvlJc w:val="left"/>
      <w:pPr>
        <w:ind w:left="4158" w:hanging="360"/>
      </w:pPr>
    </w:lvl>
    <w:lvl w:ilvl="7" w:tplc="FFFFFFFF" w:tentative="1">
      <w:start w:val="1"/>
      <w:numFmt w:val="lowerLetter"/>
      <w:lvlText w:val="%8."/>
      <w:lvlJc w:val="left"/>
      <w:pPr>
        <w:ind w:left="4878" w:hanging="360"/>
      </w:pPr>
    </w:lvl>
    <w:lvl w:ilvl="8" w:tplc="FFFFFFFF" w:tentative="1">
      <w:start w:val="1"/>
      <w:numFmt w:val="lowerRoman"/>
      <w:lvlText w:val="%9."/>
      <w:lvlJc w:val="right"/>
      <w:pPr>
        <w:ind w:left="5598" w:hanging="180"/>
      </w:pPr>
    </w:lvl>
  </w:abstractNum>
  <w:abstractNum w:abstractNumId="9" w15:restartNumberingAfterBreak="0">
    <w:nsid w:val="2E9B2D6E"/>
    <w:multiLevelType w:val="hybridMultilevel"/>
    <w:tmpl w:val="40BA9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B5364"/>
    <w:multiLevelType w:val="hybridMultilevel"/>
    <w:tmpl w:val="40BA93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020671"/>
    <w:multiLevelType w:val="hybridMultilevel"/>
    <w:tmpl w:val="51EC31BC"/>
    <w:lvl w:ilvl="0" w:tplc="FFFFFFFF">
      <w:start w:val="1"/>
      <w:numFmt w:val="decimal"/>
      <w:lvlText w:val="%1."/>
      <w:lvlJc w:val="left"/>
    </w:lvl>
    <w:lvl w:ilvl="1" w:tplc="FFFFFFFF">
      <w:start w:val="1"/>
      <w:numFmt w:val="lowerLetter"/>
      <w:lvlText w:val="%2."/>
      <w:lvlJc w:val="left"/>
      <w:pPr>
        <w:ind w:left="558" w:hanging="360"/>
      </w:pPr>
    </w:lvl>
    <w:lvl w:ilvl="2" w:tplc="FFFFFFFF">
      <w:start w:val="1"/>
      <w:numFmt w:val="lowerRoman"/>
      <w:lvlText w:val="%3."/>
      <w:lvlJc w:val="right"/>
      <w:pPr>
        <w:ind w:left="1278" w:hanging="180"/>
      </w:pPr>
    </w:lvl>
    <w:lvl w:ilvl="3" w:tplc="FFFFFFFF" w:tentative="1">
      <w:start w:val="1"/>
      <w:numFmt w:val="decimal"/>
      <w:lvlText w:val="%4."/>
      <w:lvlJc w:val="left"/>
      <w:pPr>
        <w:ind w:left="1998" w:hanging="360"/>
      </w:pPr>
    </w:lvl>
    <w:lvl w:ilvl="4" w:tplc="FFFFFFFF" w:tentative="1">
      <w:start w:val="1"/>
      <w:numFmt w:val="lowerLetter"/>
      <w:lvlText w:val="%5."/>
      <w:lvlJc w:val="left"/>
      <w:pPr>
        <w:ind w:left="2718" w:hanging="360"/>
      </w:pPr>
    </w:lvl>
    <w:lvl w:ilvl="5" w:tplc="FFFFFFFF" w:tentative="1">
      <w:start w:val="1"/>
      <w:numFmt w:val="lowerRoman"/>
      <w:lvlText w:val="%6."/>
      <w:lvlJc w:val="right"/>
      <w:pPr>
        <w:ind w:left="3438" w:hanging="180"/>
      </w:pPr>
    </w:lvl>
    <w:lvl w:ilvl="6" w:tplc="FFFFFFFF">
      <w:start w:val="1"/>
      <w:numFmt w:val="decimal"/>
      <w:lvlText w:val="%7."/>
      <w:lvlJc w:val="left"/>
      <w:pPr>
        <w:ind w:left="4158" w:hanging="360"/>
      </w:pPr>
    </w:lvl>
    <w:lvl w:ilvl="7" w:tplc="FFFFFFFF" w:tentative="1">
      <w:start w:val="1"/>
      <w:numFmt w:val="lowerLetter"/>
      <w:lvlText w:val="%8."/>
      <w:lvlJc w:val="left"/>
      <w:pPr>
        <w:ind w:left="4878" w:hanging="360"/>
      </w:pPr>
    </w:lvl>
    <w:lvl w:ilvl="8" w:tplc="FFFFFFFF" w:tentative="1">
      <w:start w:val="1"/>
      <w:numFmt w:val="lowerRoman"/>
      <w:lvlText w:val="%9."/>
      <w:lvlJc w:val="right"/>
      <w:pPr>
        <w:ind w:left="5598" w:hanging="180"/>
      </w:pPr>
    </w:lvl>
  </w:abstractNum>
  <w:abstractNum w:abstractNumId="12" w15:restartNumberingAfterBreak="0">
    <w:nsid w:val="40AC49AE"/>
    <w:multiLevelType w:val="hybridMultilevel"/>
    <w:tmpl w:val="7EA0626A"/>
    <w:lvl w:ilvl="0" w:tplc="0809000F">
      <w:start w:val="1"/>
      <w:numFmt w:val="decimal"/>
      <w:lvlText w:val="%1."/>
      <w:lvlJc w:val="left"/>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3" w15:restartNumberingAfterBreak="0">
    <w:nsid w:val="41F21620"/>
    <w:multiLevelType w:val="hybridMultilevel"/>
    <w:tmpl w:val="51EC31BC"/>
    <w:lvl w:ilvl="0" w:tplc="FFFFFFFF">
      <w:start w:val="1"/>
      <w:numFmt w:val="decimal"/>
      <w:lvlText w:val="%1."/>
      <w:lvlJc w:val="left"/>
    </w:lvl>
    <w:lvl w:ilvl="1" w:tplc="FFFFFFFF">
      <w:start w:val="1"/>
      <w:numFmt w:val="lowerLetter"/>
      <w:lvlText w:val="%2."/>
      <w:lvlJc w:val="left"/>
      <w:pPr>
        <w:ind w:left="198" w:hanging="360"/>
      </w:pPr>
    </w:lvl>
    <w:lvl w:ilvl="2" w:tplc="FFFFFFFF">
      <w:start w:val="1"/>
      <w:numFmt w:val="lowerRoman"/>
      <w:lvlText w:val="%3."/>
      <w:lvlJc w:val="right"/>
      <w:pPr>
        <w:ind w:left="918" w:hanging="180"/>
      </w:pPr>
    </w:lvl>
    <w:lvl w:ilvl="3" w:tplc="FFFFFFFF" w:tentative="1">
      <w:start w:val="1"/>
      <w:numFmt w:val="decimal"/>
      <w:lvlText w:val="%4."/>
      <w:lvlJc w:val="left"/>
      <w:pPr>
        <w:ind w:left="1638" w:hanging="360"/>
      </w:pPr>
    </w:lvl>
    <w:lvl w:ilvl="4" w:tplc="FFFFFFFF" w:tentative="1">
      <w:start w:val="1"/>
      <w:numFmt w:val="lowerLetter"/>
      <w:lvlText w:val="%5."/>
      <w:lvlJc w:val="left"/>
      <w:pPr>
        <w:ind w:left="2358" w:hanging="360"/>
      </w:pPr>
    </w:lvl>
    <w:lvl w:ilvl="5" w:tplc="FFFFFFFF" w:tentative="1">
      <w:start w:val="1"/>
      <w:numFmt w:val="lowerRoman"/>
      <w:lvlText w:val="%6."/>
      <w:lvlJc w:val="right"/>
      <w:pPr>
        <w:ind w:left="3078" w:hanging="180"/>
      </w:pPr>
    </w:lvl>
    <w:lvl w:ilvl="6" w:tplc="FFFFFFFF">
      <w:start w:val="1"/>
      <w:numFmt w:val="decimal"/>
      <w:lvlText w:val="%7."/>
      <w:lvlJc w:val="left"/>
      <w:pPr>
        <w:ind w:left="3798" w:hanging="360"/>
      </w:pPr>
    </w:lvl>
    <w:lvl w:ilvl="7" w:tplc="FFFFFFFF" w:tentative="1">
      <w:start w:val="1"/>
      <w:numFmt w:val="lowerLetter"/>
      <w:lvlText w:val="%8."/>
      <w:lvlJc w:val="left"/>
      <w:pPr>
        <w:ind w:left="4518" w:hanging="360"/>
      </w:pPr>
    </w:lvl>
    <w:lvl w:ilvl="8" w:tplc="FFFFFFFF" w:tentative="1">
      <w:start w:val="1"/>
      <w:numFmt w:val="lowerRoman"/>
      <w:lvlText w:val="%9."/>
      <w:lvlJc w:val="right"/>
      <w:pPr>
        <w:ind w:left="5238" w:hanging="180"/>
      </w:pPr>
    </w:lvl>
  </w:abstractNum>
  <w:abstractNum w:abstractNumId="14" w15:restartNumberingAfterBreak="0">
    <w:nsid w:val="443B57B6"/>
    <w:multiLevelType w:val="hybridMultilevel"/>
    <w:tmpl w:val="51EC31BC"/>
    <w:lvl w:ilvl="0" w:tplc="FFFFFFFF">
      <w:start w:val="1"/>
      <w:numFmt w:val="decimal"/>
      <w:lvlText w:val="%1."/>
      <w:lvlJc w:val="left"/>
    </w:lvl>
    <w:lvl w:ilvl="1" w:tplc="FFFFFFFF">
      <w:start w:val="1"/>
      <w:numFmt w:val="lowerLetter"/>
      <w:lvlText w:val="%2."/>
      <w:lvlJc w:val="left"/>
      <w:pPr>
        <w:ind w:left="558" w:hanging="360"/>
      </w:pPr>
    </w:lvl>
    <w:lvl w:ilvl="2" w:tplc="FFFFFFFF">
      <w:start w:val="1"/>
      <w:numFmt w:val="lowerRoman"/>
      <w:lvlText w:val="%3."/>
      <w:lvlJc w:val="right"/>
      <w:pPr>
        <w:ind w:left="1278" w:hanging="180"/>
      </w:pPr>
    </w:lvl>
    <w:lvl w:ilvl="3" w:tplc="FFFFFFFF" w:tentative="1">
      <w:start w:val="1"/>
      <w:numFmt w:val="decimal"/>
      <w:lvlText w:val="%4."/>
      <w:lvlJc w:val="left"/>
      <w:pPr>
        <w:ind w:left="1998" w:hanging="360"/>
      </w:pPr>
    </w:lvl>
    <w:lvl w:ilvl="4" w:tplc="FFFFFFFF" w:tentative="1">
      <w:start w:val="1"/>
      <w:numFmt w:val="lowerLetter"/>
      <w:lvlText w:val="%5."/>
      <w:lvlJc w:val="left"/>
      <w:pPr>
        <w:ind w:left="2718" w:hanging="360"/>
      </w:pPr>
    </w:lvl>
    <w:lvl w:ilvl="5" w:tplc="FFFFFFFF" w:tentative="1">
      <w:start w:val="1"/>
      <w:numFmt w:val="lowerRoman"/>
      <w:lvlText w:val="%6."/>
      <w:lvlJc w:val="right"/>
      <w:pPr>
        <w:ind w:left="3438" w:hanging="180"/>
      </w:pPr>
    </w:lvl>
    <w:lvl w:ilvl="6" w:tplc="FFFFFFFF">
      <w:start w:val="1"/>
      <w:numFmt w:val="decimal"/>
      <w:lvlText w:val="%7."/>
      <w:lvlJc w:val="left"/>
      <w:pPr>
        <w:ind w:left="4158" w:hanging="360"/>
      </w:pPr>
    </w:lvl>
    <w:lvl w:ilvl="7" w:tplc="FFFFFFFF" w:tentative="1">
      <w:start w:val="1"/>
      <w:numFmt w:val="lowerLetter"/>
      <w:lvlText w:val="%8."/>
      <w:lvlJc w:val="left"/>
      <w:pPr>
        <w:ind w:left="4878" w:hanging="360"/>
      </w:pPr>
    </w:lvl>
    <w:lvl w:ilvl="8" w:tplc="FFFFFFFF" w:tentative="1">
      <w:start w:val="1"/>
      <w:numFmt w:val="lowerRoman"/>
      <w:lvlText w:val="%9."/>
      <w:lvlJc w:val="right"/>
      <w:pPr>
        <w:ind w:left="5598" w:hanging="180"/>
      </w:pPr>
    </w:lvl>
  </w:abstractNum>
  <w:abstractNum w:abstractNumId="15" w15:restartNumberingAfterBreak="0">
    <w:nsid w:val="46445F4F"/>
    <w:multiLevelType w:val="hybridMultilevel"/>
    <w:tmpl w:val="51EC31BC"/>
    <w:lvl w:ilvl="0" w:tplc="FFFFFFFF">
      <w:start w:val="1"/>
      <w:numFmt w:val="decimal"/>
      <w:lvlText w:val="%1."/>
      <w:lvlJc w:val="left"/>
    </w:lvl>
    <w:lvl w:ilvl="1" w:tplc="FFFFFFFF">
      <w:start w:val="1"/>
      <w:numFmt w:val="lowerLetter"/>
      <w:lvlText w:val="%2."/>
      <w:lvlJc w:val="left"/>
      <w:pPr>
        <w:ind w:left="558" w:hanging="360"/>
      </w:pPr>
    </w:lvl>
    <w:lvl w:ilvl="2" w:tplc="FFFFFFFF">
      <w:start w:val="1"/>
      <w:numFmt w:val="lowerRoman"/>
      <w:lvlText w:val="%3."/>
      <w:lvlJc w:val="right"/>
      <w:pPr>
        <w:ind w:left="1278" w:hanging="180"/>
      </w:pPr>
    </w:lvl>
    <w:lvl w:ilvl="3" w:tplc="FFFFFFFF" w:tentative="1">
      <w:start w:val="1"/>
      <w:numFmt w:val="decimal"/>
      <w:lvlText w:val="%4."/>
      <w:lvlJc w:val="left"/>
      <w:pPr>
        <w:ind w:left="1998" w:hanging="360"/>
      </w:pPr>
    </w:lvl>
    <w:lvl w:ilvl="4" w:tplc="FFFFFFFF" w:tentative="1">
      <w:start w:val="1"/>
      <w:numFmt w:val="lowerLetter"/>
      <w:lvlText w:val="%5."/>
      <w:lvlJc w:val="left"/>
      <w:pPr>
        <w:ind w:left="2718" w:hanging="360"/>
      </w:pPr>
    </w:lvl>
    <w:lvl w:ilvl="5" w:tplc="FFFFFFFF" w:tentative="1">
      <w:start w:val="1"/>
      <w:numFmt w:val="lowerRoman"/>
      <w:lvlText w:val="%6."/>
      <w:lvlJc w:val="right"/>
      <w:pPr>
        <w:ind w:left="3438" w:hanging="180"/>
      </w:pPr>
    </w:lvl>
    <w:lvl w:ilvl="6" w:tplc="FFFFFFFF">
      <w:start w:val="1"/>
      <w:numFmt w:val="decimal"/>
      <w:lvlText w:val="%7."/>
      <w:lvlJc w:val="left"/>
      <w:pPr>
        <w:ind w:left="4158" w:hanging="360"/>
      </w:pPr>
    </w:lvl>
    <w:lvl w:ilvl="7" w:tplc="FFFFFFFF" w:tentative="1">
      <w:start w:val="1"/>
      <w:numFmt w:val="lowerLetter"/>
      <w:lvlText w:val="%8."/>
      <w:lvlJc w:val="left"/>
      <w:pPr>
        <w:ind w:left="4878" w:hanging="360"/>
      </w:pPr>
    </w:lvl>
    <w:lvl w:ilvl="8" w:tplc="FFFFFFFF" w:tentative="1">
      <w:start w:val="1"/>
      <w:numFmt w:val="lowerRoman"/>
      <w:lvlText w:val="%9."/>
      <w:lvlJc w:val="right"/>
      <w:pPr>
        <w:ind w:left="5598" w:hanging="180"/>
      </w:pPr>
    </w:lvl>
  </w:abstractNum>
  <w:abstractNum w:abstractNumId="16" w15:restartNumberingAfterBreak="0">
    <w:nsid w:val="492B3ACB"/>
    <w:multiLevelType w:val="hybridMultilevel"/>
    <w:tmpl w:val="A052D0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9567D5"/>
    <w:multiLevelType w:val="hybridMultilevel"/>
    <w:tmpl w:val="A052D0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0C37D8"/>
    <w:multiLevelType w:val="hybridMultilevel"/>
    <w:tmpl w:val="51EC31BC"/>
    <w:lvl w:ilvl="0" w:tplc="FFFFFFFF">
      <w:start w:val="1"/>
      <w:numFmt w:val="decimal"/>
      <w:lvlText w:val="%1."/>
      <w:lvlJc w:val="left"/>
    </w:lvl>
    <w:lvl w:ilvl="1" w:tplc="FFFFFFFF">
      <w:start w:val="1"/>
      <w:numFmt w:val="lowerLetter"/>
      <w:lvlText w:val="%2."/>
      <w:lvlJc w:val="left"/>
      <w:pPr>
        <w:ind w:left="558" w:hanging="360"/>
      </w:pPr>
    </w:lvl>
    <w:lvl w:ilvl="2" w:tplc="FFFFFFFF">
      <w:start w:val="1"/>
      <w:numFmt w:val="lowerRoman"/>
      <w:lvlText w:val="%3."/>
      <w:lvlJc w:val="right"/>
      <w:pPr>
        <w:ind w:left="1278" w:hanging="180"/>
      </w:pPr>
    </w:lvl>
    <w:lvl w:ilvl="3" w:tplc="FFFFFFFF" w:tentative="1">
      <w:start w:val="1"/>
      <w:numFmt w:val="decimal"/>
      <w:lvlText w:val="%4."/>
      <w:lvlJc w:val="left"/>
      <w:pPr>
        <w:ind w:left="1998" w:hanging="360"/>
      </w:pPr>
    </w:lvl>
    <w:lvl w:ilvl="4" w:tplc="FFFFFFFF" w:tentative="1">
      <w:start w:val="1"/>
      <w:numFmt w:val="lowerLetter"/>
      <w:lvlText w:val="%5."/>
      <w:lvlJc w:val="left"/>
      <w:pPr>
        <w:ind w:left="2718" w:hanging="360"/>
      </w:pPr>
    </w:lvl>
    <w:lvl w:ilvl="5" w:tplc="FFFFFFFF" w:tentative="1">
      <w:start w:val="1"/>
      <w:numFmt w:val="lowerRoman"/>
      <w:lvlText w:val="%6."/>
      <w:lvlJc w:val="right"/>
      <w:pPr>
        <w:ind w:left="3438" w:hanging="180"/>
      </w:pPr>
    </w:lvl>
    <w:lvl w:ilvl="6" w:tplc="FFFFFFFF">
      <w:start w:val="1"/>
      <w:numFmt w:val="decimal"/>
      <w:lvlText w:val="%7."/>
      <w:lvlJc w:val="left"/>
      <w:pPr>
        <w:ind w:left="4158" w:hanging="360"/>
      </w:pPr>
    </w:lvl>
    <w:lvl w:ilvl="7" w:tplc="FFFFFFFF" w:tentative="1">
      <w:start w:val="1"/>
      <w:numFmt w:val="lowerLetter"/>
      <w:lvlText w:val="%8."/>
      <w:lvlJc w:val="left"/>
      <w:pPr>
        <w:ind w:left="4878" w:hanging="360"/>
      </w:pPr>
    </w:lvl>
    <w:lvl w:ilvl="8" w:tplc="FFFFFFFF" w:tentative="1">
      <w:start w:val="1"/>
      <w:numFmt w:val="lowerRoman"/>
      <w:lvlText w:val="%9."/>
      <w:lvlJc w:val="right"/>
      <w:pPr>
        <w:ind w:left="5598" w:hanging="180"/>
      </w:p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46885"/>
    <w:multiLevelType w:val="multilevel"/>
    <w:tmpl w:val="02A869A8"/>
    <w:lvl w:ilvl="0">
      <w:start w:val="1"/>
      <w:numFmt w:val="decimal"/>
      <w:pStyle w:val="Heading1"/>
      <w:suff w:val="space"/>
      <w:lvlText w:val="%1."/>
      <w:lvlJc w:val="left"/>
      <w:pPr>
        <w:ind w:left="3402"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2552" w:firstLine="0"/>
      </w:pPr>
    </w:lvl>
    <w:lvl w:ilvl="3">
      <w:start w:val="1"/>
      <w:numFmt w:val="decimal"/>
      <w:lvlText w:val="(%4)"/>
      <w:lvlJc w:val="left"/>
      <w:pPr>
        <w:ind w:left="2410" w:firstLine="0"/>
      </w:pPr>
      <w:rPr>
        <w:rFonts w:hint="default"/>
      </w:rPr>
    </w:lvl>
    <w:lvl w:ilvl="4">
      <w:start w:val="1"/>
      <w:numFmt w:val="lowerLetter"/>
      <w:lvlText w:val="(%5)"/>
      <w:lvlJc w:val="left"/>
      <w:pPr>
        <w:ind w:left="2410" w:firstLine="0"/>
      </w:pPr>
      <w:rPr>
        <w:rFonts w:hint="default"/>
      </w:rPr>
    </w:lvl>
    <w:lvl w:ilvl="5">
      <w:start w:val="1"/>
      <w:numFmt w:val="lowerRoman"/>
      <w:lvlText w:val="(%6)"/>
      <w:lvlJc w:val="left"/>
      <w:pPr>
        <w:ind w:left="2410" w:firstLine="0"/>
      </w:pPr>
      <w:rPr>
        <w:rFonts w:hint="default"/>
      </w:rPr>
    </w:lvl>
    <w:lvl w:ilvl="6">
      <w:start w:val="1"/>
      <w:numFmt w:val="decimal"/>
      <w:lvlText w:val="%7."/>
      <w:lvlJc w:val="left"/>
      <w:pPr>
        <w:ind w:left="2410" w:firstLine="0"/>
      </w:pPr>
      <w:rPr>
        <w:rFonts w:hint="default"/>
      </w:rPr>
    </w:lvl>
    <w:lvl w:ilvl="7">
      <w:start w:val="1"/>
      <w:numFmt w:val="lowerLetter"/>
      <w:lvlText w:val="%8."/>
      <w:lvlJc w:val="left"/>
      <w:pPr>
        <w:ind w:left="2410" w:firstLine="0"/>
      </w:pPr>
      <w:rPr>
        <w:rFonts w:hint="default"/>
      </w:rPr>
    </w:lvl>
    <w:lvl w:ilvl="8">
      <w:start w:val="1"/>
      <w:numFmt w:val="lowerRoman"/>
      <w:lvlText w:val="%9."/>
      <w:lvlJc w:val="left"/>
      <w:pPr>
        <w:ind w:left="2410" w:firstLine="0"/>
      </w:pPr>
      <w:rPr>
        <w:rFonts w:hint="default"/>
      </w:rPr>
    </w:lvl>
  </w:abstractNum>
  <w:abstractNum w:abstractNumId="21" w15:restartNumberingAfterBreak="0">
    <w:nsid w:val="760B59C8"/>
    <w:multiLevelType w:val="hybridMultilevel"/>
    <w:tmpl w:val="23664F5C"/>
    <w:lvl w:ilvl="0" w:tplc="EA2EAB36">
      <w:start w:val="2"/>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3C033C"/>
    <w:multiLevelType w:val="hybridMultilevel"/>
    <w:tmpl w:val="715C4BEA"/>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A346A3F"/>
    <w:multiLevelType w:val="hybridMultilevel"/>
    <w:tmpl w:val="678CCB90"/>
    <w:lvl w:ilvl="0" w:tplc="526C7BB0">
      <w:start w:val="1"/>
      <w:numFmt w:val="decimal"/>
      <w:pStyle w:val="Numberedlist"/>
      <w:lvlText w:val="%1|"/>
      <w:lvlJc w:val="left"/>
      <w:pPr>
        <w:ind w:left="720" w:hanging="360"/>
      </w:pPr>
      <w:rPr>
        <w:rFonts w:hint="default"/>
        <w:color w:val="207BA3"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573358"/>
    <w:multiLevelType w:val="hybridMultilevel"/>
    <w:tmpl w:val="51EC31BC"/>
    <w:lvl w:ilvl="0" w:tplc="FFFFFFFF">
      <w:start w:val="1"/>
      <w:numFmt w:val="decimal"/>
      <w:lvlText w:val="%1."/>
      <w:lvlJc w:val="left"/>
    </w:lvl>
    <w:lvl w:ilvl="1" w:tplc="FFFFFFFF">
      <w:start w:val="1"/>
      <w:numFmt w:val="lowerLetter"/>
      <w:lvlText w:val="%2."/>
      <w:lvlJc w:val="left"/>
      <w:pPr>
        <w:ind w:left="558" w:hanging="360"/>
      </w:pPr>
    </w:lvl>
    <w:lvl w:ilvl="2" w:tplc="FFFFFFFF">
      <w:start w:val="1"/>
      <w:numFmt w:val="lowerRoman"/>
      <w:lvlText w:val="%3."/>
      <w:lvlJc w:val="right"/>
      <w:pPr>
        <w:ind w:left="1278" w:hanging="180"/>
      </w:pPr>
    </w:lvl>
    <w:lvl w:ilvl="3" w:tplc="FFFFFFFF" w:tentative="1">
      <w:start w:val="1"/>
      <w:numFmt w:val="decimal"/>
      <w:lvlText w:val="%4."/>
      <w:lvlJc w:val="left"/>
      <w:pPr>
        <w:ind w:left="1998" w:hanging="360"/>
      </w:pPr>
    </w:lvl>
    <w:lvl w:ilvl="4" w:tplc="FFFFFFFF" w:tentative="1">
      <w:start w:val="1"/>
      <w:numFmt w:val="lowerLetter"/>
      <w:lvlText w:val="%5."/>
      <w:lvlJc w:val="left"/>
      <w:pPr>
        <w:ind w:left="2718" w:hanging="360"/>
      </w:pPr>
    </w:lvl>
    <w:lvl w:ilvl="5" w:tplc="FFFFFFFF" w:tentative="1">
      <w:start w:val="1"/>
      <w:numFmt w:val="lowerRoman"/>
      <w:lvlText w:val="%6."/>
      <w:lvlJc w:val="right"/>
      <w:pPr>
        <w:ind w:left="3438" w:hanging="180"/>
      </w:pPr>
    </w:lvl>
    <w:lvl w:ilvl="6" w:tplc="FFFFFFFF">
      <w:start w:val="1"/>
      <w:numFmt w:val="decimal"/>
      <w:lvlText w:val="%7."/>
      <w:lvlJc w:val="left"/>
      <w:pPr>
        <w:ind w:left="4158" w:hanging="360"/>
      </w:pPr>
    </w:lvl>
    <w:lvl w:ilvl="7" w:tplc="FFFFFFFF" w:tentative="1">
      <w:start w:val="1"/>
      <w:numFmt w:val="lowerLetter"/>
      <w:lvlText w:val="%8."/>
      <w:lvlJc w:val="left"/>
      <w:pPr>
        <w:ind w:left="4878" w:hanging="360"/>
      </w:pPr>
    </w:lvl>
    <w:lvl w:ilvl="8" w:tplc="FFFFFFFF" w:tentative="1">
      <w:start w:val="1"/>
      <w:numFmt w:val="lowerRoman"/>
      <w:lvlText w:val="%9."/>
      <w:lvlJc w:val="right"/>
      <w:pPr>
        <w:ind w:left="5598" w:hanging="180"/>
      </w:pPr>
    </w:lvl>
  </w:abstractNum>
  <w:abstractNum w:abstractNumId="25" w15:restartNumberingAfterBreak="0">
    <w:nsid w:val="7E9744C1"/>
    <w:multiLevelType w:val="hybridMultilevel"/>
    <w:tmpl w:val="51EC31BC"/>
    <w:lvl w:ilvl="0" w:tplc="FFFFFFFF">
      <w:start w:val="1"/>
      <w:numFmt w:val="decimal"/>
      <w:lvlText w:val="%1."/>
      <w:lvlJc w:val="left"/>
    </w:lvl>
    <w:lvl w:ilvl="1" w:tplc="FFFFFFFF">
      <w:start w:val="1"/>
      <w:numFmt w:val="lowerLetter"/>
      <w:lvlText w:val="%2."/>
      <w:lvlJc w:val="left"/>
      <w:pPr>
        <w:ind w:left="558" w:hanging="360"/>
      </w:pPr>
    </w:lvl>
    <w:lvl w:ilvl="2" w:tplc="FFFFFFFF">
      <w:start w:val="1"/>
      <w:numFmt w:val="lowerRoman"/>
      <w:lvlText w:val="%3."/>
      <w:lvlJc w:val="right"/>
      <w:pPr>
        <w:ind w:left="1278" w:hanging="180"/>
      </w:pPr>
    </w:lvl>
    <w:lvl w:ilvl="3" w:tplc="FFFFFFFF" w:tentative="1">
      <w:start w:val="1"/>
      <w:numFmt w:val="decimal"/>
      <w:lvlText w:val="%4."/>
      <w:lvlJc w:val="left"/>
      <w:pPr>
        <w:ind w:left="1998" w:hanging="360"/>
      </w:pPr>
    </w:lvl>
    <w:lvl w:ilvl="4" w:tplc="FFFFFFFF" w:tentative="1">
      <w:start w:val="1"/>
      <w:numFmt w:val="lowerLetter"/>
      <w:lvlText w:val="%5."/>
      <w:lvlJc w:val="left"/>
      <w:pPr>
        <w:ind w:left="2718" w:hanging="360"/>
      </w:pPr>
    </w:lvl>
    <w:lvl w:ilvl="5" w:tplc="FFFFFFFF" w:tentative="1">
      <w:start w:val="1"/>
      <w:numFmt w:val="lowerRoman"/>
      <w:lvlText w:val="%6."/>
      <w:lvlJc w:val="right"/>
      <w:pPr>
        <w:ind w:left="3438" w:hanging="180"/>
      </w:pPr>
    </w:lvl>
    <w:lvl w:ilvl="6" w:tplc="FFFFFFFF">
      <w:start w:val="1"/>
      <w:numFmt w:val="decimal"/>
      <w:lvlText w:val="%7."/>
      <w:lvlJc w:val="left"/>
      <w:pPr>
        <w:ind w:left="4158" w:hanging="360"/>
      </w:pPr>
    </w:lvl>
    <w:lvl w:ilvl="7" w:tplc="FFFFFFFF" w:tentative="1">
      <w:start w:val="1"/>
      <w:numFmt w:val="lowerLetter"/>
      <w:lvlText w:val="%8."/>
      <w:lvlJc w:val="left"/>
      <w:pPr>
        <w:ind w:left="4878" w:hanging="360"/>
      </w:pPr>
    </w:lvl>
    <w:lvl w:ilvl="8" w:tplc="FFFFFFFF" w:tentative="1">
      <w:start w:val="1"/>
      <w:numFmt w:val="lowerRoman"/>
      <w:lvlText w:val="%9."/>
      <w:lvlJc w:val="right"/>
      <w:pPr>
        <w:ind w:left="5598" w:hanging="180"/>
      </w:pPr>
    </w:lvl>
  </w:abstractNum>
  <w:num w:numId="1">
    <w:abstractNumId w:val="23"/>
  </w:num>
  <w:num w:numId="2">
    <w:abstractNumId w:val="20"/>
  </w:num>
  <w:num w:numId="3">
    <w:abstractNumId w:val="3"/>
  </w:num>
  <w:num w:numId="4">
    <w:abstractNumId w:val="19"/>
  </w:num>
  <w:num w:numId="5">
    <w:abstractNumId w:val="6"/>
  </w:num>
  <w:num w:numId="6">
    <w:abstractNumId w:val="9"/>
  </w:num>
  <w:num w:numId="7">
    <w:abstractNumId w:val="10"/>
  </w:num>
  <w:num w:numId="8">
    <w:abstractNumId w:val="12"/>
  </w:num>
  <w:num w:numId="9">
    <w:abstractNumId w:val="16"/>
  </w:num>
  <w:num w:numId="10">
    <w:abstractNumId w:val="1"/>
  </w:num>
  <w:num w:numId="11">
    <w:abstractNumId w:val="7"/>
  </w:num>
  <w:num w:numId="12">
    <w:abstractNumId w:val="22"/>
  </w:num>
  <w:num w:numId="13">
    <w:abstractNumId w:val="4"/>
  </w:num>
  <w:num w:numId="14">
    <w:abstractNumId w:val="11"/>
  </w:num>
  <w:num w:numId="15">
    <w:abstractNumId w:val="2"/>
  </w:num>
  <w:num w:numId="16">
    <w:abstractNumId w:val="24"/>
  </w:num>
  <w:num w:numId="17">
    <w:abstractNumId w:val="6"/>
  </w:num>
  <w:num w:numId="18">
    <w:abstractNumId w:val="14"/>
  </w:num>
  <w:num w:numId="19">
    <w:abstractNumId w:val="6"/>
  </w:num>
  <w:num w:numId="20">
    <w:abstractNumId w:val="6"/>
  </w:num>
  <w:num w:numId="21">
    <w:abstractNumId w:val="13"/>
  </w:num>
  <w:num w:numId="22">
    <w:abstractNumId w:val="6"/>
  </w:num>
  <w:num w:numId="23">
    <w:abstractNumId w:val="25"/>
  </w:num>
  <w:num w:numId="24">
    <w:abstractNumId w:val="6"/>
  </w:num>
  <w:num w:numId="25">
    <w:abstractNumId w:val="5"/>
  </w:num>
  <w:num w:numId="26">
    <w:abstractNumId w:val="21"/>
  </w:num>
  <w:num w:numId="27">
    <w:abstractNumId w:val="6"/>
  </w:num>
  <w:num w:numId="28">
    <w:abstractNumId w:val="0"/>
  </w:num>
  <w:num w:numId="29">
    <w:abstractNumId w:val="20"/>
  </w:num>
  <w:num w:numId="30">
    <w:abstractNumId w:val="6"/>
  </w:num>
  <w:num w:numId="31">
    <w:abstractNumId w:val="6"/>
  </w:num>
  <w:num w:numId="32">
    <w:abstractNumId w:val="6"/>
  </w:num>
  <w:num w:numId="33">
    <w:abstractNumId w:val="18"/>
  </w:num>
  <w:num w:numId="34">
    <w:abstractNumId w:val="6"/>
  </w:num>
  <w:num w:numId="35">
    <w:abstractNumId w:val="6"/>
  </w:num>
  <w:num w:numId="36">
    <w:abstractNumId w:val="6"/>
  </w:num>
  <w:num w:numId="37">
    <w:abstractNumId w:val="6"/>
  </w:num>
  <w:num w:numId="38">
    <w:abstractNumId w:val="15"/>
  </w:num>
  <w:num w:numId="39">
    <w:abstractNumId w:val="6"/>
  </w:num>
  <w:num w:numId="40">
    <w:abstractNumId w:val="6"/>
  </w:num>
  <w:num w:numId="41">
    <w:abstractNumId w:val="6"/>
  </w:num>
  <w:num w:numId="42">
    <w:abstractNumId w:val="6"/>
  </w:num>
  <w:num w:numId="43">
    <w:abstractNumId w:val="8"/>
  </w:num>
  <w:num w:numId="44">
    <w:abstractNumId w:val="6"/>
  </w:num>
  <w:num w:numId="4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9154"/>
    <o:shapelayout v:ext="edit">
      <o:idmap v:ext="edit" data="48"/>
    </o:shapelayout>
  </w:hdrShapeDefaults>
  <w:footnotePr>
    <w:footnote w:id="-1"/>
    <w:footnote w:id="0"/>
    <w:footnote w:id="1"/>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07BF1"/>
    <w:rsid w:val="00006DAF"/>
    <w:rsid w:val="00010B25"/>
    <w:rsid w:val="00013B69"/>
    <w:rsid w:val="00013F97"/>
    <w:rsid w:val="0001454A"/>
    <w:rsid w:val="000232AA"/>
    <w:rsid w:val="00025A2A"/>
    <w:rsid w:val="000305AB"/>
    <w:rsid w:val="00032E82"/>
    <w:rsid w:val="00033833"/>
    <w:rsid w:val="00034977"/>
    <w:rsid w:val="000360E6"/>
    <w:rsid w:val="00037452"/>
    <w:rsid w:val="0004367C"/>
    <w:rsid w:val="00050356"/>
    <w:rsid w:val="00053625"/>
    <w:rsid w:val="00053E08"/>
    <w:rsid w:val="00060275"/>
    <w:rsid w:val="00060A7C"/>
    <w:rsid w:val="0006180D"/>
    <w:rsid w:val="00064E32"/>
    <w:rsid w:val="00080064"/>
    <w:rsid w:val="000803E1"/>
    <w:rsid w:val="00082A4B"/>
    <w:rsid w:val="00083CC1"/>
    <w:rsid w:val="0008444F"/>
    <w:rsid w:val="00084830"/>
    <w:rsid w:val="000A62B6"/>
    <w:rsid w:val="000A66F7"/>
    <w:rsid w:val="000B1C2D"/>
    <w:rsid w:val="000B20BE"/>
    <w:rsid w:val="000B32F3"/>
    <w:rsid w:val="000B5E9F"/>
    <w:rsid w:val="000B6F7E"/>
    <w:rsid w:val="000C1827"/>
    <w:rsid w:val="000C52B5"/>
    <w:rsid w:val="000C6E11"/>
    <w:rsid w:val="000D0C37"/>
    <w:rsid w:val="000D3562"/>
    <w:rsid w:val="000E1715"/>
    <w:rsid w:val="000E2BD9"/>
    <w:rsid w:val="000E49C0"/>
    <w:rsid w:val="000F0AE5"/>
    <w:rsid w:val="000F2AD0"/>
    <w:rsid w:val="000F73F4"/>
    <w:rsid w:val="000F78FD"/>
    <w:rsid w:val="000F7E4E"/>
    <w:rsid w:val="001117D8"/>
    <w:rsid w:val="001118DA"/>
    <w:rsid w:val="00112ACB"/>
    <w:rsid w:val="001230BC"/>
    <w:rsid w:val="00123567"/>
    <w:rsid w:val="00124F75"/>
    <w:rsid w:val="00125283"/>
    <w:rsid w:val="00126722"/>
    <w:rsid w:val="0013646C"/>
    <w:rsid w:val="00142743"/>
    <w:rsid w:val="00143D92"/>
    <w:rsid w:val="00146F9C"/>
    <w:rsid w:val="0016312F"/>
    <w:rsid w:val="00164BF1"/>
    <w:rsid w:val="001650DC"/>
    <w:rsid w:val="00167B10"/>
    <w:rsid w:val="00170C41"/>
    <w:rsid w:val="0017361F"/>
    <w:rsid w:val="00177C78"/>
    <w:rsid w:val="00181923"/>
    <w:rsid w:val="001857FE"/>
    <w:rsid w:val="00192A08"/>
    <w:rsid w:val="001933D4"/>
    <w:rsid w:val="00194145"/>
    <w:rsid w:val="0019747A"/>
    <w:rsid w:val="00197725"/>
    <w:rsid w:val="001A6BED"/>
    <w:rsid w:val="001B1F60"/>
    <w:rsid w:val="001B4FDC"/>
    <w:rsid w:val="001C023A"/>
    <w:rsid w:val="001C2B88"/>
    <w:rsid w:val="001C4072"/>
    <w:rsid w:val="001C4A30"/>
    <w:rsid w:val="001D13CF"/>
    <w:rsid w:val="001D16D1"/>
    <w:rsid w:val="001D51F5"/>
    <w:rsid w:val="001D6A6B"/>
    <w:rsid w:val="001E0C0C"/>
    <w:rsid w:val="001E2054"/>
    <w:rsid w:val="001E255C"/>
    <w:rsid w:val="001F08F2"/>
    <w:rsid w:val="001F5E5D"/>
    <w:rsid w:val="001F6283"/>
    <w:rsid w:val="0020326D"/>
    <w:rsid w:val="002047D7"/>
    <w:rsid w:val="00211B21"/>
    <w:rsid w:val="0021362F"/>
    <w:rsid w:val="00215318"/>
    <w:rsid w:val="002239DC"/>
    <w:rsid w:val="00227BEB"/>
    <w:rsid w:val="00232870"/>
    <w:rsid w:val="0023328D"/>
    <w:rsid w:val="0023604C"/>
    <w:rsid w:val="00237AE2"/>
    <w:rsid w:val="00241611"/>
    <w:rsid w:val="00242381"/>
    <w:rsid w:val="002438BA"/>
    <w:rsid w:val="00247774"/>
    <w:rsid w:val="00250720"/>
    <w:rsid w:val="002550AC"/>
    <w:rsid w:val="0026212B"/>
    <w:rsid w:val="00262946"/>
    <w:rsid w:val="00267E0A"/>
    <w:rsid w:val="00275122"/>
    <w:rsid w:val="0027623E"/>
    <w:rsid w:val="00280FDD"/>
    <w:rsid w:val="0028136D"/>
    <w:rsid w:val="0028197C"/>
    <w:rsid w:val="00286BDC"/>
    <w:rsid w:val="002928DD"/>
    <w:rsid w:val="002968CF"/>
    <w:rsid w:val="00296F37"/>
    <w:rsid w:val="002973FF"/>
    <w:rsid w:val="002A000B"/>
    <w:rsid w:val="002A141E"/>
    <w:rsid w:val="002A34ED"/>
    <w:rsid w:val="002A55F4"/>
    <w:rsid w:val="002A6EA6"/>
    <w:rsid w:val="002B01D3"/>
    <w:rsid w:val="002C0964"/>
    <w:rsid w:val="002D2AC4"/>
    <w:rsid w:val="002D61C4"/>
    <w:rsid w:val="002E0D40"/>
    <w:rsid w:val="002E119A"/>
    <w:rsid w:val="002E503A"/>
    <w:rsid w:val="002E631F"/>
    <w:rsid w:val="002F70CA"/>
    <w:rsid w:val="002F7227"/>
    <w:rsid w:val="0030014F"/>
    <w:rsid w:val="00307BF1"/>
    <w:rsid w:val="00315B03"/>
    <w:rsid w:val="00317D5B"/>
    <w:rsid w:val="00324C75"/>
    <w:rsid w:val="00325D0C"/>
    <w:rsid w:val="00327A34"/>
    <w:rsid w:val="00330E43"/>
    <w:rsid w:val="00333604"/>
    <w:rsid w:val="003351DF"/>
    <w:rsid w:val="0034509C"/>
    <w:rsid w:val="00353523"/>
    <w:rsid w:val="00353C81"/>
    <w:rsid w:val="00354830"/>
    <w:rsid w:val="00360904"/>
    <w:rsid w:val="003664F8"/>
    <w:rsid w:val="003739B6"/>
    <w:rsid w:val="00376DC7"/>
    <w:rsid w:val="0038007B"/>
    <w:rsid w:val="00382138"/>
    <w:rsid w:val="003857E2"/>
    <w:rsid w:val="00393242"/>
    <w:rsid w:val="00397950"/>
    <w:rsid w:val="003A480F"/>
    <w:rsid w:val="003B009F"/>
    <w:rsid w:val="003B7C92"/>
    <w:rsid w:val="003C4328"/>
    <w:rsid w:val="003C4526"/>
    <w:rsid w:val="003C5D9A"/>
    <w:rsid w:val="003C77B1"/>
    <w:rsid w:val="003D4F89"/>
    <w:rsid w:val="003E75B2"/>
    <w:rsid w:val="003E7F20"/>
    <w:rsid w:val="003F1EC0"/>
    <w:rsid w:val="003F2E53"/>
    <w:rsid w:val="00402853"/>
    <w:rsid w:val="0040435D"/>
    <w:rsid w:val="004116E7"/>
    <w:rsid w:val="004117E2"/>
    <w:rsid w:val="00412902"/>
    <w:rsid w:val="00413FBC"/>
    <w:rsid w:val="00417836"/>
    <w:rsid w:val="00423282"/>
    <w:rsid w:val="00424CC7"/>
    <w:rsid w:val="004300E8"/>
    <w:rsid w:val="0043274B"/>
    <w:rsid w:val="004353EC"/>
    <w:rsid w:val="004356C8"/>
    <w:rsid w:val="00436B1E"/>
    <w:rsid w:val="004427BA"/>
    <w:rsid w:val="0044385D"/>
    <w:rsid w:val="0046177A"/>
    <w:rsid w:val="00464B53"/>
    <w:rsid w:val="0046521F"/>
    <w:rsid w:val="00466B0E"/>
    <w:rsid w:val="00472291"/>
    <w:rsid w:val="0047419D"/>
    <w:rsid w:val="00477299"/>
    <w:rsid w:val="0047799D"/>
    <w:rsid w:val="00480633"/>
    <w:rsid w:val="00483E75"/>
    <w:rsid w:val="0049171C"/>
    <w:rsid w:val="00496C57"/>
    <w:rsid w:val="004A39D2"/>
    <w:rsid w:val="004A5276"/>
    <w:rsid w:val="004A6EBB"/>
    <w:rsid w:val="004A7B82"/>
    <w:rsid w:val="004B2715"/>
    <w:rsid w:val="004B2C9A"/>
    <w:rsid w:val="004B7039"/>
    <w:rsid w:val="004C25FA"/>
    <w:rsid w:val="004C735B"/>
    <w:rsid w:val="004D1C68"/>
    <w:rsid w:val="004D32A0"/>
    <w:rsid w:val="004E2114"/>
    <w:rsid w:val="004E4D41"/>
    <w:rsid w:val="004E576D"/>
    <w:rsid w:val="004E7CDF"/>
    <w:rsid w:val="004F522A"/>
    <w:rsid w:val="004F556E"/>
    <w:rsid w:val="00502A6F"/>
    <w:rsid w:val="00502DBD"/>
    <w:rsid w:val="00502E3F"/>
    <w:rsid w:val="00503ADB"/>
    <w:rsid w:val="00505D33"/>
    <w:rsid w:val="00507543"/>
    <w:rsid w:val="00510800"/>
    <w:rsid w:val="00526D57"/>
    <w:rsid w:val="00531080"/>
    <w:rsid w:val="0053123E"/>
    <w:rsid w:val="00532264"/>
    <w:rsid w:val="005412BB"/>
    <w:rsid w:val="00543B0C"/>
    <w:rsid w:val="0054488F"/>
    <w:rsid w:val="005515B6"/>
    <w:rsid w:val="00556063"/>
    <w:rsid w:val="005577C9"/>
    <w:rsid w:val="005615F2"/>
    <w:rsid w:val="00571337"/>
    <w:rsid w:val="005714F3"/>
    <w:rsid w:val="0057743D"/>
    <w:rsid w:val="00580737"/>
    <w:rsid w:val="00580B15"/>
    <w:rsid w:val="005816A2"/>
    <w:rsid w:val="00585916"/>
    <w:rsid w:val="00593B0F"/>
    <w:rsid w:val="00596E10"/>
    <w:rsid w:val="005A1088"/>
    <w:rsid w:val="005A2571"/>
    <w:rsid w:val="005A3486"/>
    <w:rsid w:val="005B0C27"/>
    <w:rsid w:val="005B3074"/>
    <w:rsid w:val="005B480C"/>
    <w:rsid w:val="005B4C34"/>
    <w:rsid w:val="005C1CA7"/>
    <w:rsid w:val="005C6C12"/>
    <w:rsid w:val="005D4241"/>
    <w:rsid w:val="005D43D1"/>
    <w:rsid w:val="005D452C"/>
    <w:rsid w:val="005D458F"/>
    <w:rsid w:val="005D6A00"/>
    <w:rsid w:val="005E08C1"/>
    <w:rsid w:val="005E5E95"/>
    <w:rsid w:val="005F0297"/>
    <w:rsid w:val="005F0940"/>
    <w:rsid w:val="005F2882"/>
    <w:rsid w:val="005F3D65"/>
    <w:rsid w:val="005F4BDF"/>
    <w:rsid w:val="005F52FA"/>
    <w:rsid w:val="005F5D1C"/>
    <w:rsid w:val="00602F7E"/>
    <w:rsid w:val="00603D59"/>
    <w:rsid w:val="00605740"/>
    <w:rsid w:val="00605D3C"/>
    <w:rsid w:val="00606C0F"/>
    <w:rsid w:val="00606DF3"/>
    <w:rsid w:val="00614173"/>
    <w:rsid w:val="00625649"/>
    <w:rsid w:val="00627F07"/>
    <w:rsid w:val="00631A89"/>
    <w:rsid w:val="006352BF"/>
    <w:rsid w:val="00640501"/>
    <w:rsid w:val="00640D4E"/>
    <w:rsid w:val="006452CF"/>
    <w:rsid w:val="00646840"/>
    <w:rsid w:val="006543E1"/>
    <w:rsid w:val="006627E0"/>
    <w:rsid w:val="006722CE"/>
    <w:rsid w:val="006740F2"/>
    <w:rsid w:val="00674B49"/>
    <w:rsid w:val="0068323A"/>
    <w:rsid w:val="00683EAA"/>
    <w:rsid w:val="006859A8"/>
    <w:rsid w:val="006904BE"/>
    <w:rsid w:val="006950A9"/>
    <w:rsid w:val="00697384"/>
    <w:rsid w:val="006A1271"/>
    <w:rsid w:val="006A6F64"/>
    <w:rsid w:val="006B0150"/>
    <w:rsid w:val="006B1F7B"/>
    <w:rsid w:val="006B23A7"/>
    <w:rsid w:val="006C32D8"/>
    <w:rsid w:val="006D0AC8"/>
    <w:rsid w:val="006D7481"/>
    <w:rsid w:val="006E2760"/>
    <w:rsid w:val="006E7573"/>
    <w:rsid w:val="006F24EF"/>
    <w:rsid w:val="006F4CA3"/>
    <w:rsid w:val="006F5887"/>
    <w:rsid w:val="0070501E"/>
    <w:rsid w:val="0071141F"/>
    <w:rsid w:val="00713C78"/>
    <w:rsid w:val="0071458A"/>
    <w:rsid w:val="007158C2"/>
    <w:rsid w:val="007162E8"/>
    <w:rsid w:val="00727605"/>
    <w:rsid w:val="00732991"/>
    <w:rsid w:val="0073538E"/>
    <w:rsid w:val="00743890"/>
    <w:rsid w:val="00745634"/>
    <w:rsid w:val="0076113B"/>
    <w:rsid w:val="007636E0"/>
    <w:rsid w:val="00763F09"/>
    <w:rsid w:val="00766CA9"/>
    <w:rsid w:val="00770C41"/>
    <w:rsid w:val="00770FEC"/>
    <w:rsid w:val="007722F0"/>
    <w:rsid w:val="007730FF"/>
    <w:rsid w:val="00785285"/>
    <w:rsid w:val="007859E6"/>
    <w:rsid w:val="00790AD5"/>
    <w:rsid w:val="00792C4B"/>
    <w:rsid w:val="007B7131"/>
    <w:rsid w:val="007B7E69"/>
    <w:rsid w:val="007C6877"/>
    <w:rsid w:val="007C6C54"/>
    <w:rsid w:val="007C73AC"/>
    <w:rsid w:val="007C77EB"/>
    <w:rsid w:val="007D03CF"/>
    <w:rsid w:val="007D2C56"/>
    <w:rsid w:val="007D4709"/>
    <w:rsid w:val="007D555A"/>
    <w:rsid w:val="007D5F64"/>
    <w:rsid w:val="007F4538"/>
    <w:rsid w:val="00803997"/>
    <w:rsid w:val="008054C9"/>
    <w:rsid w:val="00807A15"/>
    <w:rsid w:val="00826A31"/>
    <w:rsid w:val="00826AE6"/>
    <w:rsid w:val="00832505"/>
    <w:rsid w:val="00837610"/>
    <w:rsid w:val="008377C6"/>
    <w:rsid w:val="00842EDF"/>
    <w:rsid w:val="00844181"/>
    <w:rsid w:val="00845CA5"/>
    <w:rsid w:val="008511EB"/>
    <w:rsid w:val="00856CBD"/>
    <w:rsid w:val="0086227E"/>
    <w:rsid w:val="00867C52"/>
    <w:rsid w:val="00871B9A"/>
    <w:rsid w:val="008826A5"/>
    <w:rsid w:val="00890C17"/>
    <w:rsid w:val="00897F00"/>
    <w:rsid w:val="008A46F6"/>
    <w:rsid w:val="008A5515"/>
    <w:rsid w:val="008A57EE"/>
    <w:rsid w:val="008A6870"/>
    <w:rsid w:val="008B179F"/>
    <w:rsid w:val="008B3BC1"/>
    <w:rsid w:val="008B67B3"/>
    <w:rsid w:val="008C3E19"/>
    <w:rsid w:val="008D3399"/>
    <w:rsid w:val="008F1408"/>
    <w:rsid w:val="008F2FDE"/>
    <w:rsid w:val="008F3E64"/>
    <w:rsid w:val="008F5F79"/>
    <w:rsid w:val="008F7048"/>
    <w:rsid w:val="00903DBF"/>
    <w:rsid w:val="00912201"/>
    <w:rsid w:val="0091559F"/>
    <w:rsid w:val="00915C05"/>
    <w:rsid w:val="00922450"/>
    <w:rsid w:val="00931DA5"/>
    <w:rsid w:val="0094266D"/>
    <w:rsid w:val="00957C16"/>
    <w:rsid w:val="00957E0A"/>
    <w:rsid w:val="00975D8C"/>
    <w:rsid w:val="00976E53"/>
    <w:rsid w:val="00977D62"/>
    <w:rsid w:val="00977E9A"/>
    <w:rsid w:val="009803DA"/>
    <w:rsid w:val="00985560"/>
    <w:rsid w:val="009966EA"/>
    <w:rsid w:val="0099731C"/>
    <w:rsid w:val="009A60FB"/>
    <w:rsid w:val="009A6E98"/>
    <w:rsid w:val="009B033F"/>
    <w:rsid w:val="009C0C9E"/>
    <w:rsid w:val="009C2270"/>
    <w:rsid w:val="009C2E91"/>
    <w:rsid w:val="009C30AC"/>
    <w:rsid w:val="009C39C0"/>
    <w:rsid w:val="009C3D0A"/>
    <w:rsid w:val="009C6151"/>
    <w:rsid w:val="009C6A2F"/>
    <w:rsid w:val="009D576D"/>
    <w:rsid w:val="009E34C2"/>
    <w:rsid w:val="009F08A8"/>
    <w:rsid w:val="009F534F"/>
    <w:rsid w:val="00A00340"/>
    <w:rsid w:val="00A039E3"/>
    <w:rsid w:val="00A04ED5"/>
    <w:rsid w:val="00A20EF2"/>
    <w:rsid w:val="00A23408"/>
    <w:rsid w:val="00A2437C"/>
    <w:rsid w:val="00A26AC6"/>
    <w:rsid w:val="00A3217B"/>
    <w:rsid w:val="00A40160"/>
    <w:rsid w:val="00A410D7"/>
    <w:rsid w:val="00A41C7E"/>
    <w:rsid w:val="00A442E0"/>
    <w:rsid w:val="00A5155E"/>
    <w:rsid w:val="00A56B21"/>
    <w:rsid w:val="00A61681"/>
    <w:rsid w:val="00A618C2"/>
    <w:rsid w:val="00A65877"/>
    <w:rsid w:val="00A67EED"/>
    <w:rsid w:val="00A67F6F"/>
    <w:rsid w:val="00A75E5F"/>
    <w:rsid w:val="00A8132F"/>
    <w:rsid w:val="00A8593C"/>
    <w:rsid w:val="00A87E37"/>
    <w:rsid w:val="00A90DF2"/>
    <w:rsid w:val="00A91E21"/>
    <w:rsid w:val="00A93962"/>
    <w:rsid w:val="00A939C7"/>
    <w:rsid w:val="00A97B60"/>
    <w:rsid w:val="00AA63B4"/>
    <w:rsid w:val="00AB09F2"/>
    <w:rsid w:val="00AB7DE4"/>
    <w:rsid w:val="00AC102E"/>
    <w:rsid w:val="00AC1A94"/>
    <w:rsid w:val="00AC2903"/>
    <w:rsid w:val="00AC5EBB"/>
    <w:rsid w:val="00AD026C"/>
    <w:rsid w:val="00AD1490"/>
    <w:rsid w:val="00AD2627"/>
    <w:rsid w:val="00AD5E5D"/>
    <w:rsid w:val="00AE1159"/>
    <w:rsid w:val="00AF30D1"/>
    <w:rsid w:val="00B02168"/>
    <w:rsid w:val="00B04742"/>
    <w:rsid w:val="00B0663A"/>
    <w:rsid w:val="00B17B90"/>
    <w:rsid w:val="00B17C32"/>
    <w:rsid w:val="00B362DB"/>
    <w:rsid w:val="00B37444"/>
    <w:rsid w:val="00B466A7"/>
    <w:rsid w:val="00B52D1D"/>
    <w:rsid w:val="00B55D3E"/>
    <w:rsid w:val="00B62C4F"/>
    <w:rsid w:val="00B64E46"/>
    <w:rsid w:val="00B71F73"/>
    <w:rsid w:val="00B767C1"/>
    <w:rsid w:val="00B85632"/>
    <w:rsid w:val="00B8769A"/>
    <w:rsid w:val="00B87755"/>
    <w:rsid w:val="00B92D6A"/>
    <w:rsid w:val="00B952CD"/>
    <w:rsid w:val="00BA0135"/>
    <w:rsid w:val="00BA0D8F"/>
    <w:rsid w:val="00BB3325"/>
    <w:rsid w:val="00BC4DE5"/>
    <w:rsid w:val="00BD09C3"/>
    <w:rsid w:val="00BD14CD"/>
    <w:rsid w:val="00BD7F1B"/>
    <w:rsid w:val="00BE140E"/>
    <w:rsid w:val="00BE2255"/>
    <w:rsid w:val="00BE7E3A"/>
    <w:rsid w:val="00BE7F79"/>
    <w:rsid w:val="00BF08D1"/>
    <w:rsid w:val="00BF1BBE"/>
    <w:rsid w:val="00BF34A7"/>
    <w:rsid w:val="00BF524B"/>
    <w:rsid w:val="00BF6BDE"/>
    <w:rsid w:val="00BF76C0"/>
    <w:rsid w:val="00BF7AB5"/>
    <w:rsid w:val="00C007DF"/>
    <w:rsid w:val="00C03594"/>
    <w:rsid w:val="00C036CB"/>
    <w:rsid w:val="00C049C4"/>
    <w:rsid w:val="00C062F6"/>
    <w:rsid w:val="00C07EE4"/>
    <w:rsid w:val="00C10237"/>
    <w:rsid w:val="00C17C21"/>
    <w:rsid w:val="00C21C4E"/>
    <w:rsid w:val="00C22188"/>
    <w:rsid w:val="00C27DA6"/>
    <w:rsid w:val="00C315FD"/>
    <w:rsid w:val="00C33E3F"/>
    <w:rsid w:val="00C36B29"/>
    <w:rsid w:val="00C3765D"/>
    <w:rsid w:val="00C410F5"/>
    <w:rsid w:val="00C430A6"/>
    <w:rsid w:val="00C464ED"/>
    <w:rsid w:val="00C54F4C"/>
    <w:rsid w:val="00C67433"/>
    <w:rsid w:val="00C67701"/>
    <w:rsid w:val="00C71E5E"/>
    <w:rsid w:val="00C8414B"/>
    <w:rsid w:val="00C866A0"/>
    <w:rsid w:val="00C91EE8"/>
    <w:rsid w:val="00C95CBC"/>
    <w:rsid w:val="00C96141"/>
    <w:rsid w:val="00CA03CC"/>
    <w:rsid w:val="00CA26EB"/>
    <w:rsid w:val="00CA2924"/>
    <w:rsid w:val="00CA5A78"/>
    <w:rsid w:val="00CA5FED"/>
    <w:rsid w:val="00CB0616"/>
    <w:rsid w:val="00CB3E4D"/>
    <w:rsid w:val="00CB6A90"/>
    <w:rsid w:val="00CB71B9"/>
    <w:rsid w:val="00CB7C9D"/>
    <w:rsid w:val="00CC6A2E"/>
    <w:rsid w:val="00CC6AAE"/>
    <w:rsid w:val="00CC6DD9"/>
    <w:rsid w:val="00CD7851"/>
    <w:rsid w:val="00CF1DF1"/>
    <w:rsid w:val="00CF3824"/>
    <w:rsid w:val="00CF7FF2"/>
    <w:rsid w:val="00D01421"/>
    <w:rsid w:val="00D05F9D"/>
    <w:rsid w:val="00D138CC"/>
    <w:rsid w:val="00D16025"/>
    <w:rsid w:val="00D204EA"/>
    <w:rsid w:val="00D22B33"/>
    <w:rsid w:val="00D22F7D"/>
    <w:rsid w:val="00D27A7D"/>
    <w:rsid w:val="00D32A80"/>
    <w:rsid w:val="00D37442"/>
    <w:rsid w:val="00D37689"/>
    <w:rsid w:val="00D37EAF"/>
    <w:rsid w:val="00D42410"/>
    <w:rsid w:val="00D425D5"/>
    <w:rsid w:val="00D42738"/>
    <w:rsid w:val="00D440E8"/>
    <w:rsid w:val="00D44119"/>
    <w:rsid w:val="00D44DBA"/>
    <w:rsid w:val="00D53426"/>
    <w:rsid w:val="00D559A7"/>
    <w:rsid w:val="00D55B52"/>
    <w:rsid w:val="00D60C85"/>
    <w:rsid w:val="00D620A8"/>
    <w:rsid w:val="00D62F80"/>
    <w:rsid w:val="00D70116"/>
    <w:rsid w:val="00D7127A"/>
    <w:rsid w:val="00D71D67"/>
    <w:rsid w:val="00D72876"/>
    <w:rsid w:val="00D74504"/>
    <w:rsid w:val="00D747C7"/>
    <w:rsid w:val="00D7572B"/>
    <w:rsid w:val="00D84930"/>
    <w:rsid w:val="00D904B4"/>
    <w:rsid w:val="00D90E19"/>
    <w:rsid w:val="00D92FB7"/>
    <w:rsid w:val="00D94299"/>
    <w:rsid w:val="00D9542C"/>
    <w:rsid w:val="00D9615D"/>
    <w:rsid w:val="00DB385E"/>
    <w:rsid w:val="00DB3B77"/>
    <w:rsid w:val="00DB3B87"/>
    <w:rsid w:val="00DB3FA6"/>
    <w:rsid w:val="00DC2FA8"/>
    <w:rsid w:val="00DC3050"/>
    <w:rsid w:val="00DC438E"/>
    <w:rsid w:val="00DD1539"/>
    <w:rsid w:val="00DD54E4"/>
    <w:rsid w:val="00DE1903"/>
    <w:rsid w:val="00DE2D0A"/>
    <w:rsid w:val="00DF6547"/>
    <w:rsid w:val="00E00642"/>
    <w:rsid w:val="00E018A4"/>
    <w:rsid w:val="00E0310E"/>
    <w:rsid w:val="00E04352"/>
    <w:rsid w:val="00E06A48"/>
    <w:rsid w:val="00E10A1A"/>
    <w:rsid w:val="00E15959"/>
    <w:rsid w:val="00E2756E"/>
    <w:rsid w:val="00E31C49"/>
    <w:rsid w:val="00E35F66"/>
    <w:rsid w:val="00E43086"/>
    <w:rsid w:val="00E43EFB"/>
    <w:rsid w:val="00E5236D"/>
    <w:rsid w:val="00E52491"/>
    <w:rsid w:val="00E54FCC"/>
    <w:rsid w:val="00E60563"/>
    <w:rsid w:val="00E64BA8"/>
    <w:rsid w:val="00E73995"/>
    <w:rsid w:val="00E7408B"/>
    <w:rsid w:val="00E75CA6"/>
    <w:rsid w:val="00E866B3"/>
    <w:rsid w:val="00E87F17"/>
    <w:rsid w:val="00EA150F"/>
    <w:rsid w:val="00EA5763"/>
    <w:rsid w:val="00EB1D82"/>
    <w:rsid w:val="00EB359C"/>
    <w:rsid w:val="00EC5AA8"/>
    <w:rsid w:val="00ED0227"/>
    <w:rsid w:val="00ED322B"/>
    <w:rsid w:val="00EE388F"/>
    <w:rsid w:val="00EE5F99"/>
    <w:rsid w:val="00EE7EBC"/>
    <w:rsid w:val="00EF543C"/>
    <w:rsid w:val="00EF58D6"/>
    <w:rsid w:val="00F03F8D"/>
    <w:rsid w:val="00F06F05"/>
    <w:rsid w:val="00F13182"/>
    <w:rsid w:val="00F146D8"/>
    <w:rsid w:val="00F16CC4"/>
    <w:rsid w:val="00F20596"/>
    <w:rsid w:val="00F250AA"/>
    <w:rsid w:val="00F26E2D"/>
    <w:rsid w:val="00F3307D"/>
    <w:rsid w:val="00F334DF"/>
    <w:rsid w:val="00F337F8"/>
    <w:rsid w:val="00F417C1"/>
    <w:rsid w:val="00F44DB5"/>
    <w:rsid w:val="00F61B85"/>
    <w:rsid w:val="00F63D28"/>
    <w:rsid w:val="00F70093"/>
    <w:rsid w:val="00F73730"/>
    <w:rsid w:val="00F75D39"/>
    <w:rsid w:val="00F872C9"/>
    <w:rsid w:val="00F873B6"/>
    <w:rsid w:val="00FA0838"/>
    <w:rsid w:val="00FA0D9F"/>
    <w:rsid w:val="00FA12E6"/>
    <w:rsid w:val="00FB1396"/>
    <w:rsid w:val="00FB4A69"/>
    <w:rsid w:val="00FC14AD"/>
    <w:rsid w:val="00FC538E"/>
    <w:rsid w:val="00FD02C0"/>
    <w:rsid w:val="00FE28E1"/>
    <w:rsid w:val="00FE530D"/>
    <w:rsid w:val="00FE5EE8"/>
    <w:rsid w:val="00FF265D"/>
    <w:rsid w:val="00FF4670"/>
    <w:rsid w:val="00FF6BB1"/>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19F91B89"/>
  <w15:docId w15:val="{95E4BC56-32A6-4BDB-B5E5-B2C297C6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9"/>
    <w:pPr>
      <w:jc w:val="both"/>
    </w:pPr>
    <w:rPr>
      <w:rFonts w:ascii="Fira Sans" w:hAnsi="Fira Sans"/>
      <w:color w:val="3C3C3B" w:themeColor="text1"/>
      <w:sz w:val="24"/>
    </w:rPr>
  </w:style>
  <w:style w:type="paragraph" w:styleId="Heading1">
    <w:name w:val="heading 1"/>
    <w:basedOn w:val="Normal"/>
    <w:next w:val="Normal"/>
    <w:link w:val="Heading1Char"/>
    <w:uiPriority w:val="9"/>
    <w:qFormat/>
    <w:rsid w:val="008054C9"/>
    <w:pPr>
      <w:keepNext/>
      <w:keepLines/>
      <w:numPr>
        <w:numId w:val="2"/>
      </w:numPr>
      <w:spacing w:before="240" w:after="300" w:line="240" w:lineRule="auto"/>
      <w:jc w:val="left"/>
      <w:outlineLvl w:val="0"/>
    </w:pPr>
    <w:rPr>
      <w:rFonts w:eastAsiaTheme="majorEastAsia" w:cstheme="majorBidi"/>
      <w:b/>
      <w:color w:val="0FB4A0" w:themeColor="accent2"/>
      <w:sz w:val="56"/>
      <w:szCs w:val="32"/>
    </w:rPr>
  </w:style>
  <w:style w:type="paragraph" w:styleId="Heading2">
    <w:name w:val="heading 2"/>
    <w:basedOn w:val="Normal"/>
    <w:next w:val="Normal"/>
    <w:link w:val="Heading2Char"/>
    <w:autoRedefine/>
    <w:uiPriority w:val="9"/>
    <w:unhideWhenUsed/>
    <w:qFormat/>
    <w:rsid w:val="00580B15"/>
    <w:pPr>
      <w:keepNext/>
      <w:keepLines/>
      <w:numPr>
        <w:ilvl w:val="1"/>
        <w:numId w:val="2"/>
      </w:numPr>
      <w:spacing w:after="120" w:line="240" w:lineRule="auto"/>
      <w:jc w:val="left"/>
      <w:outlineLvl w:val="1"/>
    </w:pPr>
    <w:rPr>
      <w:rFonts w:eastAsiaTheme="majorEastAsia" w:cstheme="majorBidi"/>
      <w:b/>
      <w:bCs/>
      <w:color w:val="207BA3" w:themeColor="accent1"/>
      <w:sz w:val="28"/>
      <w:szCs w:val="26"/>
    </w:rPr>
  </w:style>
  <w:style w:type="paragraph" w:styleId="Heading3">
    <w:name w:val="heading 3"/>
    <w:basedOn w:val="Normal"/>
    <w:next w:val="Normal"/>
    <w:link w:val="Heading3Char"/>
    <w:uiPriority w:val="9"/>
    <w:unhideWhenUsed/>
    <w:qFormat/>
    <w:rsid w:val="00580B15"/>
    <w:pPr>
      <w:keepNext/>
      <w:keepLines/>
      <w:numPr>
        <w:ilvl w:val="2"/>
        <w:numId w:val="2"/>
      </w:numPr>
      <w:spacing w:after="200" w:line="240" w:lineRule="auto"/>
      <w:ind w:left="0"/>
      <w:outlineLvl w:val="2"/>
    </w:pPr>
    <w:rPr>
      <w:rFonts w:eastAsiaTheme="majorEastAsia" w:cstheme="majorBidi"/>
      <w:sz w:val="28"/>
      <w:szCs w:val="24"/>
    </w:rPr>
  </w:style>
  <w:style w:type="paragraph" w:styleId="Heading4">
    <w:name w:val="heading 4"/>
    <w:basedOn w:val="Normal"/>
    <w:next w:val="Normal"/>
    <w:link w:val="Heading4Char"/>
    <w:uiPriority w:val="9"/>
    <w:unhideWhenUsed/>
    <w:qFormat/>
    <w:rsid w:val="005F0940"/>
    <w:pPr>
      <w:keepNext/>
      <w:keepLines/>
      <w:spacing w:before="40" w:after="0" w:line="240" w:lineRule="auto"/>
      <w:contextualSpacing/>
      <w:outlineLvl w:val="3"/>
    </w:pPr>
    <w:rPr>
      <w:rFonts w:eastAsiaTheme="majorEastAsia" w:cstheme="majorBidi"/>
      <w:i/>
      <w:iCs/>
      <w:color w:val="207BA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90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8054C9"/>
    <w:rPr>
      <w:rFonts w:ascii="Fira Sans" w:eastAsiaTheme="majorEastAsia" w:hAnsi="Fira Sans" w:cstheme="majorBidi"/>
      <w:b/>
      <w:color w:val="0FB4A0" w:themeColor="accent2"/>
      <w:sz w:val="56"/>
      <w:szCs w:val="32"/>
    </w:rPr>
  </w:style>
  <w:style w:type="character" w:customStyle="1" w:styleId="Heading2Char">
    <w:name w:val="Heading 2 Char"/>
    <w:basedOn w:val="DefaultParagraphFont"/>
    <w:link w:val="Heading2"/>
    <w:uiPriority w:val="9"/>
    <w:rsid w:val="00580B15"/>
    <w:rPr>
      <w:rFonts w:ascii="Fira Sans" w:eastAsiaTheme="majorEastAsia" w:hAnsi="Fira Sans" w:cstheme="majorBidi"/>
      <w:b/>
      <w:bCs/>
      <w:color w:val="207BA3" w:themeColor="accent1"/>
      <w:sz w:val="28"/>
      <w:szCs w:val="26"/>
    </w:rPr>
  </w:style>
  <w:style w:type="character" w:customStyle="1" w:styleId="Heading3Char">
    <w:name w:val="Heading 3 Char"/>
    <w:basedOn w:val="DefaultParagraphFont"/>
    <w:link w:val="Heading3"/>
    <w:uiPriority w:val="9"/>
    <w:rsid w:val="00580B15"/>
    <w:rPr>
      <w:rFonts w:ascii="Fira Sans" w:eastAsiaTheme="majorEastAsia" w:hAnsi="Fira Sans" w:cstheme="majorBidi"/>
      <w:color w:val="3C3C3B" w:themeColor="text1"/>
      <w:sz w:val="28"/>
      <w:szCs w:val="24"/>
    </w:rPr>
  </w:style>
  <w:style w:type="paragraph" w:styleId="BalloonText">
    <w:name w:val="Balloon Text"/>
    <w:basedOn w:val="Normal"/>
    <w:link w:val="BalloonTextChar"/>
    <w:uiPriority w:val="99"/>
    <w:semiHidden/>
    <w:unhideWhenUsed/>
    <w:rsid w:val="00AC2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03"/>
    <w:rPr>
      <w:rFonts w:ascii="Segoe UI" w:hAnsi="Segoe UI" w:cs="Segoe UI"/>
      <w:sz w:val="18"/>
      <w:szCs w:val="18"/>
    </w:rPr>
  </w:style>
  <w:style w:type="paragraph" w:styleId="TOC1">
    <w:name w:val="toc 1"/>
    <w:basedOn w:val="Normal"/>
    <w:next w:val="Normal"/>
    <w:autoRedefine/>
    <w:uiPriority w:val="39"/>
    <w:unhideWhenUsed/>
    <w:rsid w:val="00267E0A"/>
    <w:pPr>
      <w:tabs>
        <w:tab w:val="right" w:leader="dot" w:pos="10194"/>
      </w:tabs>
      <w:spacing w:after="100"/>
    </w:pPr>
    <w:rPr>
      <w:b/>
      <w:color w:val="0FB4A0" w:themeColor="accent2"/>
    </w:rPr>
  </w:style>
  <w:style w:type="paragraph" w:styleId="TOC2">
    <w:name w:val="toc 2"/>
    <w:basedOn w:val="Normal"/>
    <w:next w:val="Normal"/>
    <w:autoRedefine/>
    <w:uiPriority w:val="39"/>
    <w:unhideWhenUsed/>
    <w:rsid w:val="008054C9"/>
    <w:pPr>
      <w:spacing w:after="100"/>
    </w:pPr>
    <w:rPr>
      <w:color w:val="207BA3" w:themeColor="accent1"/>
    </w:rPr>
  </w:style>
  <w:style w:type="paragraph" w:styleId="TOC3">
    <w:name w:val="toc 3"/>
    <w:basedOn w:val="Normal"/>
    <w:next w:val="Normal"/>
    <w:autoRedefine/>
    <w:uiPriority w:val="39"/>
    <w:unhideWhenUsed/>
    <w:rsid w:val="008054C9"/>
    <w:pPr>
      <w:spacing w:after="100"/>
    </w:pPr>
  </w:style>
  <w:style w:type="character" w:styleId="Hyperlink">
    <w:name w:val="Hyperlink"/>
    <w:basedOn w:val="DefaultParagraphFont"/>
    <w:uiPriority w:val="99"/>
    <w:unhideWhenUsed/>
    <w:rsid w:val="005F5D1C"/>
    <w:rPr>
      <w:color w:val="207BA3" w:themeColor="hyperlink"/>
      <w:u w:val="single"/>
    </w:rPr>
  </w:style>
  <w:style w:type="paragraph" w:styleId="FootnoteText">
    <w:name w:val="footnote text"/>
    <w:basedOn w:val="Normal"/>
    <w:link w:val="FootnoteTextChar"/>
    <w:uiPriority w:val="99"/>
    <w:semiHidden/>
    <w:unhideWhenUsed/>
    <w:rsid w:val="00BA0135"/>
    <w:pPr>
      <w:spacing w:after="0" w:line="240" w:lineRule="auto"/>
    </w:pPr>
    <w:rPr>
      <w:szCs w:val="20"/>
    </w:rPr>
  </w:style>
  <w:style w:type="character" w:customStyle="1" w:styleId="FootnoteTextChar">
    <w:name w:val="Footnote Text Char"/>
    <w:basedOn w:val="DefaultParagraphFont"/>
    <w:link w:val="FootnoteText"/>
    <w:uiPriority w:val="99"/>
    <w:semiHidden/>
    <w:rsid w:val="00BA0135"/>
    <w:rPr>
      <w:sz w:val="20"/>
      <w:szCs w:val="20"/>
    </w:rPr>
  </w:style>
  <w:style w:type="character" w:styleId="FootnoteReference">
    <w:name w:val="footnote reference"/>
    <w:uiPriority w:val="99"/>
    <w:unhideWhenUsed/>
    <w:qFormat/>
    <w:rsid w:val="00903DBF"/>
    <w:rPr>
      <w:rFonts w:ascii="Fira Sans" w:hAnsi="Fira Sans"/>
      <w:i/>
      <w:sz w:val="24"/>
      <w:vertAlign w:val="superscript"/>
    </w:rPr>
  </w:style>
  <w:style w:type="paragraph" w:styleId="Header">
    <w:name w:val="header"/>
    <w:basedOn w:val="Normal"/>
    <w:link w:val="HeaderChar"/>
    <w:uiPriority w:val="99"/>
    <w:unhideWhenUsed/>
    <w:rsid w:val="00531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080"/>
  </w:style>
  <w:style w:type="paragraph" w:styleId="Footer">
    <w:name w:val="footer"/>
    <w:basedOn w:val="Normal"/>
    <w:link w:val="FooterChar"/>
    <w:uiPriority w:val="99"/>
    <w:unhideWhenUsed/>
    <w:rsid w:val="00531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080"/>
  </w:style>
  <w:style w:type="table" w:styleId="TableGrid">
    <w:name w:val="Table Grid"/>
    <w:basedOn w:val="TableNormal"/>
    <w:rsid w:val="00D6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D3399"/>
    <w:pPr>
      <w:spacing w:before="600" w:after="600"/>
      <w:jc w:val="center"/>
    </w:pPr>
    <w:rPr>
      <w:i/>
      <w:iCs/>
      <w:color w:val="207BA3" w:themeColor="accent1"/>
    </w:rPr>
  </w:style>
  <w:style w:type="character" w:customStyle="1" w:styleId="QuoteChar">
    <w:name w:val="Quote Char"/>
    <w:basedOn w:val="DefaultParagraphFont"/>
    <w:link w:val="Quote"/>
    <w:uiPriority w:val="29"/>
    <w:rsid w:val="008D3399"/>
    <w:rPr>
      <w:rFonts w:ascii="Fira Sans" w:hAnsi="Fira Sans"/>
      <w:i/>
      <w:iCs/>
      <w:color w:val="207BA3" w:themeColor="accent1"/>
      <w:sz w:val="24"/>
    </w:rPr>
  </w:style>
  <w:style w:type="character" w:styleId="Strong">
    <w:name w:val="Strong"/>
    <w:basedOn w:val="DefaultParagraphFont"/>
    <w:uiPriority w:val="22"/>
    <w:qFormat/>
    <w:rsid w:val="00CC6A2E"/>
    <w:rPr>
      <w:rFonts w:ascii="Open Sans" w:hAnsi="Open Sans"/>
      <w:b/>
      <w:bCs/>
      <w:sz w:val="21"/>
    </w:rPr>
  </w:style>
  <w:style w:type="paragraph" w:styleId="ListParagraph">
    <w:name w:val="List Paragraph"/>
    <w:basedOn w:val="Normal"/>
    <w:link w:val="ListParagraphChar"/>
    <w:uiPriority w:val="34"/>
    <w:qFormat/>
    <w:rsid w:val="00CC6A2E"/>
    <w:pPr>
      <w:ind w:left="720"/>
      <w:contextualSpacing/>
    </w:pPr>
  </w:style>
  <w:style w:type="paragraph" w:styleId="Title">
    <w:name w:val="Title"/>
    <w:basedOn w:val="Heading1"/>
    <w:next w:val="Normal"/>
    <w:link w:val="TitleChar"/>
    <w:qFormat/>
    <w:rsid w:val="005F0940"/>
    <w:pPr>
      <w:spacing w:before="40"/>
      <w:contextualSpacing/>
    </w:pPr>
    <w:rPr>
      <w:spacing w:val="-10"/>
      <w:kern w:val="28"/>
      <w:szCs w:val="56"/>
    </w:rPr>
  </w:style>
  <w:style w:type="character" w:customStyle="1" w:styleId="TitleChar">
    <w:name w:val="Title Char"/>
    <w:basedOn w:val="DefaultParagraphFont"/>
    <w:link w:val="Title"/>
    <w:rsid w:val="005F0940"/>
    <w:rPr>
      <w:rFonts w:ascii="Fira Sans" w:eastAsiaTheme="majorEastAsia" w:hAnsi="Fira Sans" w:cstheme="majorBidi"/>
      <w:b/>
      <w:color w:val="0FB4A0" w:themeColor="accent2"/>
      <w:spacing w:val="-10"/>
      <w:kern w:val="28"/>
      <w:sz w:val="56"/>
      <w:szCs w:val="56"/>
    </w:rPr>
  </w:style>
  <w:style w:type="paragraph" w:styleId="TOC4">
    <w:name w:val="toc 4"/>
    <w:basedOn w:val="Normal"/>
    <w:next w:val="Normal"/>
    <w:autoRedefine/>
    <w:uiPriority w:val="39"/>
    <w:unhideWhenUsed/>
    <w:rsid w:val="003F2E53"/>
    <w:pPr>
      <w:spacing w:after="100"/>
    </w:pPr>
  </w:style>
  <w:style w:type="paragraph" w:customStyle="1" w:styleId="AbbreviationsHeading">
    <w:name w:val="Abbreviations Heading"/>
    <w:basedOn w:val="Heading1"/>
    <w:link w:val="AbbreviationsHeadingChar"/>
    <w:rsid w:val="00D55B52"/>
  </w:style>
  <w:style w:type="paragraph" w:customStyle="1" w:styleId="Designers">
    <w:name w:val="Designers"/>
    <w:basedOn w:val="Normal"/>
    <w:link w:val="DesignersChar"/>
    <w:rsid w:val="00EE388F"/>
    <w:rPr>
      <w:color w:val="008000"/>
    </w:rPr>
  </w:style>
  <w:style w:type="character" w:customStyle="1" w:styleId="AbbreviationsHeadingChar">
    <w:name w:val="Abbreviations Heading Char"/>
    <w:basedOn w:val="Heading1Char"/>
    <w:link w:val="AbbreviationsHeading"/>
    <w:rsid w:val="00D55B52"/>
    <w:rPr>
      <w:rFonts w:ascii="Fira Sans" w:eastAsiaTheme="majorEastAsia" w:hAnsi="Fira Sans" w:cstheme="majorBidi"/>
      <w:b/>
      <w:color w:val="0FB4A0" w:themeColor="accent2"/>
      <w:sz w:val="56"/>
      <w:szCs w:val="32"/>
    </w:rPr>
  </w:style>
  <w:style w:type="character" w:customStyle="1" w:styleId="DesignersChar">
    <w:name w:val="Designers Char"/>
    <w:basedOn w:val="DefaultParagraphFont"/>
    <w:link w:val="Designers"/>
    <w:rsid w:val="00EE388F"/>
    <w:rPr>
      <w:rFonts w:ascii="Open Sans" w:hAnsi="Open Sans"/>
      <w:color w:val="008000"/>
      <w:sz w:val="21"/>
    </w:rPr>
  </w:style>
  <w:style w:type="character" w:customStyle="1" w:styleId="UnresolvedMention1">
    <w:name w:val="Unresolved Mention1"/>
    <w:basedOn w:val="DefaultParagraphFont"/>
    <w:uiPriority w:val="99"/>
    <w:semiHidden/>
    <w:unhideWhenUsed/>
    <w:rsid w:val="00A61681"/>
    <w:rPr>
      <w:color w:val="605E5C"/>
      <w:shd w:val="clear" w:color="auto" w:fill="E1DFDD"/>
    </w:rPr>
  </w:style>
  <w:style w:type="character" w:styleId="CommentReference">
    <w:name w:val="annotation reference"/>
    <w:basedOn w:val="DefaultParagraphFont"/>
    <w:uiPriority w:val="99"/>
    <w:semiHidden/>
    <w:unhideWhenUsed/>
    <w:rsid w:val="00FE28E1"/>
    <w:rPr>
      <w:sz w:val="16"/>
      <w:szCs w:val="16"/>
    </w:rPr>
  </w:style>
  <w:style w:type="paragraph" w:styleId="CommentText">
    <w:name w:val="annotation text"/>
    <w:basedOn w:val="Normal"/>
    <w:link w:val="CommentTextChar"/>
    <w:uiPriority w:val="99"/>
    <w:unhideWhenUsed/>
    <w:rsid w:val="00FE28E1"/>
    <w:pPr>
      <w:spacing w:line="240" w:lineRule="auto"/>
    </w:pPr>
    <w:rPr>
      <w:szCs w:val="20"/>
    </w:rPr>
  </w:style>
  <w:style w:type="character" w:customStyle="1" w:styleId="CommentTextChar">
    <w:name w:val="Comment Text Char"/>
    <w:basedOn w:val="DefaultParagraphFont"/>
    <w:link w:val="CommentText"/>
    <w:uiPriority w:val="99"/>
    <w:rsid w:val="00FE28E1"/>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E28E1"/>
    <w:rPr>
      <w:b/>
      <w:bCs/>
    </w:rPr>
  </w:style>
  <w:style w:type="character" w:customStyle="1" w:styleId="CommentSubjectChar">
    <w:name w:val="Comment Subject Char"/>
    <w:basedOn w:val="CommentTextChar"/>
    <w:link w:val="CommentSubject"/>
    <w:uiPriority w:val="99"/>
    <w:semiHidden/>
    <w:rsid w:val="00FE28E1"/>
    <w:rPr>
      <w:rFonts w:ascii="Open Sans" w:hAnsi="Open Sans"/>
      <w:b/>
      <w:bCs/>
      <w:sz w:val="20"/>
      <w:szCs w:val="20"/>
    </w:rPr>
  </w:style>
  <w:style w:type="paragraph" w:customStyle="1" w:styleId="m-3710725384885863392msolistparagraph">
    <w:name w:val="m_-3710725384885863392msolistparagraph"/>
    <w:basedOn w:val="Normal"/>
    <w:rsid w:val="00013F97"/>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rsid w:val="005F0940"/>
    <w:rPr>
      <w:rFonts w:ascii="Fira Sans" w:eastAsiaTheme="majorEastAsia" w:hAnsi="Fira Sans" w:cstheme="majorBidi"/>
      <w:i/>
      <w:iCs/>
      <w:color w:val="207BA3" w:themeColor="accent1"/>
      <w:sz w:val="20"/>
    </w:rPr>
  </w:style>
  <w:style w:type="paragraph" w:styleId="Caption">
    <w:name w:val="caption"/>
    <w:basedOn w:val="Normal"/>
    <w:next w:val="Normal"/>
    <w:uiPriority w:val="35"/>
    <w:unhideWhenUsed/>
    <w:qFormat/>
    <w:rsid w:val="00F16CC4"/>
    <w:pPr>
      <w:spacing w:before="200" w:after="200" w:line="240" w:lineRule="auto"/>
      <w:jc w:val="left"/>
    </w:pPr>
    <w:rPr>
      <w:i/>
      <w:iCs/>
      <w:color w:val="878787" w:themeColor="text2"/>
      <w:szCs w:val="18"/>
    </w:rPr>
  </w:style>
  <w:style w:type="character" w:styleId="SubtleEmphasis">
    <w:name w:val="Subtle Emphasis"/>
    <w:basedOn w:val="DefaultParagraphFont"/>
    <w:uiPriority w:val="19"/>
    <w:rsid w:val="00713C78"/>
    <w:rPr>
      <w:i/>
      <w:iCs/>
      <w:color w:val="6D6D6B" w:themeColor="text1" w:themeTint="BF"/>
    </w:rPr>
  </w:style>
  <w:style w:type="character" w:styleId="Emphasis">
    <w:name w:val="Emphasis"/>
    <w:basedOn w:val="DefaultParagraphFont"/>
    <w:uiPriority w:val="20"/>
    <w:qFormat/>
    <w:rsid w:val="00713C78"/>
    <w:rPr>
      <w:i/>
      <w:iCs/>
    </w:rPr>
  </w:style>
  <w:style w:type="character" w:styleId="IntenseEmphasis">
    <w:name w:val="Intense Emphasis"/>
    <w:basedOn w:val="DefaultParagraphFont"/>
    <w:uiPriority w:val="21"/>
    <w:rsid w:val="00713C78"/>
    <w:rPr>
      <w:i/>
      <w:iCs/>
      <w:color w:val="207BA3" w:themeColor="accent1"/>
    </w:rPr>
  </w:style>
  <w:style w:type="paragraph" w:styleId="IntenseQuote">
    <w:name w:val="Intense Quote"/>
    <w:basedOn w:val="Normal"/>
    <w:next w:val="Normal"/>
    <w:link w:val="IntenseQuoteChar"/>
    <w:uiPriority w:val="30"/>
    <w:rsid w:val="00713C78"/>
    <w:pPr>
      <w:pBdr>
        <w:top w:val="single" w:sz="4" w:space="10" w:color="207BA3" w:themeColor="accent1"/>
        <w:bottom w:val="single" w:sz="4" w:space="10" w:color="207BA3" w:themeColor="accent1"/>
      </w:pBdr>
      <w:spacing w:before="360" w:after="360"/>
      <w:ind w:left="864" w:right="864"/>
      <w:jc w:val="center"/>
    </w:pPr>
    <w:rPr>
      <w:i/>
      <w:iCs/>
      <w:color w:val="207BA3" w:themeColor="accent1"/>
    </w:rPr>
  </w:style>
  <w:style w:type="character" w:customStyle="1" w:styleId="IntenseQuoteChar">
    <w:name w:val="Intense Quote Char"/>
    <w:basedOn w:val="DefaultParagraphFont"/>
    <w:link w:val="IntenseQuote"/>
    <w:uiPriority w:val="30"/>
    <w:rsid w:val="00713C78"/>
    <w:rPr>
      <w:rFonts w:ascii="Fira Sans" w:hAnsi="Fira Sans"/>
      <w:i/>
      <w:iCs/>
      <w:color w:val="207BA3" w:themeColor="accent1"/>
      <w:sz w:val="20"/>
    </w:rPr>
  </w:style>
  <w:style w:type="character" w:styleId="IntenseReference">
    <w:name w:val="Intense Reference"/>
    <w:basedOn w:val="DefaultParagraphFont"/>
    <w:uiPriority w:val="32"/>
    <w:rsid w:val="00713C78"/>
    <w:rPr>
      <w:b/>
      <w:bCs/>
      <w:smallCaps/>
      <w:color w:val="207BA3" w:themeColor="accent1"/>
      <w:spacing w:val="5"/>
    </w:rPr>
  </w:style>
  <w:style w:type="paragraph" w:customStyle="1" w:styleId="BasicParagraph">
    <w:name w:val="[Basic Paragraph]"/>
    <w:basedOn w:val="Normal"/>
    <w:uiPriority w:val="99"/>
    <w:rsid w:val="004C25FA"/>
    <w:pPr>
      <w:autoSpaceDE w:val="0"/>
      <w:autoSpaceDN w:val="0"/>
      <w:adjustRightInd w:val="0"/>
      <w:spacing w:after="0" w:line="288" w:lineRule="auto"/>
      <w:jc w:val="left"/>
      <w:textAlignment w:val="center"/>
    </w:pPr>
    <w:rPr>
      <w:rFonts w:ascii="Minion Pro" w:hAnsi="Minion Pro" w:cs="Minion Pro"/>
      <w:color w:val="000000"/>
      <w:szCs w:val="24"/>
      <w:lang w:val="fr-FR"/>
    </w:rPr>
  </w:style>
  <w:style w:type="paragraph" w:customStyle="1" w:styleId="Bulletlist">
    <w:name w:val="Bullet list"/>
    <w:basedOn w:val="ListParagraph"/>
    <w:link w:val="BulletlistChar"/>
    <w:qFormat/>
    <w:rsid w:val="003664F8"/>
    <w:pPr>
      <w:numPr>
        <w:numId w:val="5"/>
      </w:numPr>
      <w:spacing w:line="240" w:lineRule="auto"/>
    </w:pPr>
  </w:style>
  <w:style w:type="paragraph" w:customStyle="1" w:styleId="Numberedlist">
    <w:name w:val="Numbered list"/>
    <w:basedOn w:val="ListParagraph"/>
    <w:link w:val="NumberedlistChar"/>
    <w:qFormat/>
    <w:rsid w:val="006904BE"/>
    <w:pPr>
      <w:numPr>
        <w:numId w:val="1"/>
      </w:numPr>
    </w:pPr>
  </w:style>
  <w:style w:type="character" w:customStyle="1" w:styleId="ListParagraphChar">
    <w:name w:val="List Paragraph Char"/>
    <w:basedOn w:val="DefaultParagraphFont"/>
    <w:link w:val="ListParagraph"/>
    <w:uiPriority w:val="34"/>
    <w:rsid w:val="006904BE"/>
    <w:rPr>
      <w:rFonts w:ascii="Fira Sans" w:hAnsi="Fira Sans"/>
      <w:color w:val="3C3C3B" w:themeColor="text1"/>
      <w:sz w:val="24"/>
    </w:rPr>
  </w:style>
  <w:style w:type="character" w:customStyle="1" w:styleId="BulletlistChar">
    <w:name w:val="Bullet list Char"/>
    <w:basedOn w:val="ListParagraphChar"/>
    <w:link w:val="Bulletlist"/>
    <w:rsid w:val="003664F8"/>
    <w:rPr>
      <w:rFonts w:ascii="Fira Sans" w:hAnsi="Fira Sans"/>
      <w:color w:val="3C3C3B" w:themeColor="text1"/>
      <w:sz w:val="24"/>
    </w:rPr>
  </w:style>
  <w:style w:type="character" w:customStyle="1" w:styleId="NumberedlistChar">
    <w:name w:val="Numbered list Char"/>
    <w:basedOn w:val="ListParagraphChar"/>
    <w:link w:val="Numberedlist"/>
    <w:rsid w:val="006904BE"/>
    <w:rPr>
      <w:rFonts w:ascii="Fira Sans" w:hAnsi="Fira Sans"/>
      <w:color w:val="3C3C3B" w:themeColor="text1"/>
      <w:sz w:val="24"/>
    </w:rPr>
  </w:style>
  <w:style w:type="paragraph" w:customStyle="1" w:styleId="Paragraphnonumbers">
    <w:name w:val="Paragraph no numbers"/>
    <w:basedOn w:val="Normal"/>
    <w:uiPriority w:val="99"/>
    <w:qFormat/>
    <w:rsid w:val="00A8593C"/>
    <w:pPr>
      <w:spacing w:after="240" w:line="276" w:lineRule="auto"/>
      <w:jc w:val="left"/>
    </w:pPr>
    <w:rPr>
      <w:rFonts w:ascii="Arial" w:eastAsia="Times New Roman" w:hAnsi="Arial" w:cs="Times New Roman"/>
      <w:color w:val="auto"/>
      <w:szCs w:val="24"/>
      <w:lang w:eastAsia="en-GB"/>
    </w:rPr>
  </w:style>
  <w:style w:type="paragraph" w:customStyle="1" w:styleId="textbody">
    <w:name w:val="text body"/>
    <w:basedOn w:val="Normal"/>
    <w:link w:val="textbodyCar"/>
    <w:qFormat/>
    <w:rsid w:val="004117E2"/>
    <w:pPr>
      <w:spacing w:after="120" w:line="276" w:lineRule="auto"/>
    </w:pPr>
    <w:rPr>
      <w:rFonts w:ascii="Arial" w:eastAsia="Times New Roman" w:hAnsi="Arial" w:cs="Times New Roman"/>
      <w:color w:val="auto"/>
      <w:sz w:val="22"/>
    </w:rPr>
  </w:style>
  <w:style w:type="character" w:customStyle="1" w:styleId="textbodyCar">
    <w:name w:val="text body Car"/>
    <w:basedOn w:val="DefaultParagraphFont"/>
    <w:link w:val="textbody"/>
    <w:rsid w:val="004117E2"/>
    <w:rPr>
      <w:rFonts w:ascii="Arial" w:eastAsia="Times New Roman" w:hAnsi="Arial" w:cs="Times New Roman"/>
    </w:rPr>
  </w:style>
  <w:style w:type="paragraph" w:customStyle="1" w:styleId="Lista1">
    <w:name w:val="Lista1"/>
    <w:basedOn w:val="BodyText"/>
    <w:link w:val="listCar"/>
    <w:qFormat/>
    <w:rsid w:val="004117E2"/>
    <w:pPr>
      <w:spacing w:after="60" w:line="240" w:lineRule="auto"/>
    </w:pPr>
    <w:rPr>
      <w:rFonts w:ascii="Arial" w:eastAsia="Times New Roman" w:hAnsi="Arial" w:cs="Arial"/>
      <w:color w:val="auto"/>
      <w:sz w:val="22"/>
      <w:szCs w:val="24"/>
    </w:rPr>
  </w:style>
  <w:style w:type="character" w:customStyle="1" w:styleId="listCar">
    <w:name w:val="list Car"/>
    <w:basedOn w:val="DefaultParagraphFont"/>
    <w:link w:val="Lista1"/>
    <w:rsid w:val="004117E2"/>
    <w:rPr>
      <w:rFonts w:ascii="Arial" w:eastAsia="Times New Roman" w:hAnsi="Arial" w:cs="Arial"/>
      <w:szCs w:val="24"/>
    </w:rPr>
  </w:style>
  <w:style w:type="paragraph" w:styleId="BodyText">
    <w:name w:val="Body Text"/>
    <w:basedOn w:val="Normal"/>
    <w:link w:val="BodyTextChar"/>
    <w:uiPriority w:val="99"/>
    <w:semiHidden/>
    <w:unhideWhenUsed/>
    <w:rsid w:val="004117E2"/>
    <w:pPr>
      <w:spacing w:after="120"/>
    </w:pPr>
  </w:style>
  <w:style w:type="character" w:customStyle="1" w:styleId="BodyTextChar">
    <w:name w:val="Body Text Char"/>
    <w:basedOn w:val="DefaultParagraphFont"/>
    <w:link w:val="BodyText"/>
    <w:uiPriority w:val="99"/>
    <w:semiHidden/>
    <w:rsid w:val="004117E2"/>
    <w:rPr>
      <w:rFonts w:ascii="Fira Sans" w:hAnsi="Fira Sans"/>
      <w:color w:val="3C3C3B" w:themeColor="text1"/>
      <w:sz w:val="24"/>
    </w:rPr>
  </w:style>
  <w:style w:type="paragraph" w:customStyle="1" w:styleId="Paragraph">
    <w:name w:val="Paragraph"/>
    <w:basedOn w:val="Paragraphnonumbers"/>
    <w:uiPriority w:val="4"/>
    <w:qFormat/>
    <w:rsid w:val="002E0D40"/>
    <w:pPr>
      <w:numPr>
        <w:numId w:val="3"/>
      </w:numPr>
      <w:tabs>
        <w:tab w:val="left" w:pos="567"/>
      </w:tabs>
    </w:pPr>
  </w:style>
  <w:style w:type="paragraph" w:customStyle="1" w:styleId="Bullets">
    <w:name w:val="Bullets"/>
    <w:basedOn w:val="Normal"/>
    <w:uiPriority w:val="5"/>
    <w:qFormat/>
    <w:rsid w:val="00B0663A"/>
    <w:pPr>
      <w:numPr>
        <w:numId w:val="4"/>
      </w:numPr>
      <w:spacing w:after="120" w:line="276" w:lineRule="auto"/>
      <w:jc w:val="left"/>
    </w:pPr>
    <w:rPr>
      <w:rFonts w:ascii="Arial" w:eastAsia="Times New Roman" w:hAnsi="Arial" w:cs="Times New Roman"/>
      <w:color w:val="auto"/>
      <w:szCs w:val="24"/>
      <w:lang w:eastAsia="en-GB"/>
    </w:rPr>
  </w:style>
  <w:style w:type="paragraph" w:styleId="NoSpacing">
    <w:name w:val="No Spacing"/>
    <w:uiPriority w:val="1"/>
    <w:qFormat/>
    <w:rsid w:val="00B0663A"/>
    <w:pPr>
      <w:spacing w:after="0" w:line="240" w:lineRule="auto"/>
    </w:pPr>
    <w:rPr>
      <w:rFonts w:ascii="Calibri" w:hAnsi="Calibri" w:cs="Times New Roman"/>
      <w:sz w:val="20"/>
      <w:szCs w:val="24"/>
      <w:lang w:val="es-ES" w:eastAsia="es-ES"/>
    </w:rPr>
  </w:style>
  <w:style w:type="character" w:customStyle="1" w:styleId="acopre1">
    <w:name w:val="acopre1"/>
    <w:basedOn w:val="DefaultParagraphFont"/>
    <w:rsid w:val="0091559F"/>
  </w:style>
  <w:style w:type="paragraph" w:customStyle="1" w:styleId="Default">
    <w:name w:val="Default"/>
    <w:rsid w:val="00143D9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pter-para">
    <w:name w:val="chapter-para"/>
    <w:basedOn w:val="Normal"/>
    <w:rsid w:val="0046521F"/>
    <w:pPr>
      <w:spacing w:before="100" w:beforeAutospacing="1" w:after="100" w:afterAutospacing="1" w:line="240" w:lineRule="auto"/>
      <w:jc w:val="left"/>
    </w:pPr>
    <w:rPr>
      <w:rFonts w:ascii="Times New Roman" w:eastAsia="Times New Roman" w:hAnsi="Times New Roman" w:cs="Times New Roman"/>
      <w:color w:val="auto"/>
      <w:szCs w:val="24"/>
      <w:lang w:eastAsia="en-GB"/>
    </w:rPr>
  </w:style>
  <w:style w:type="character" w:styleId="UnresolvedMention">
    <w:name w:val="Unresolved Mention"/>
    <w:basedOn w:val="DefaultParagraphFont"/>
    <w:uiPriority w:val="99"/>
    <w:semiHidden/>
    <w:unhideWhenUsed/>
    <w:rsid w:val="00402853"/>
    <w:rPr>
      <w:color w:val="605E5C"/>
      <w:shd w:val="clear" w:color="auto" w:fill="E1DFDD"/>
    </w:rPr>
  </w:style>
  <w:style w:type="paragraph" w:styleId="Revision">
    <w:name w:val="Revision"/>
    <w:hidden/>
    <w:uiPriority w:val="99"/>
    <w:semiHidden/>
    <w:rsid w:val="00A75E5F"/>
    <w:pPr>
      <w:spacing w:after="0" w:line="240" w:lineRule="auto"/>
    </w:pPr>
    <w:rPr>
      <w:rFonts w:ascii="Fira Sans" w:hAnsi="Fira Sans"/>
      <w:color w:val="3C3C3B"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6938">
      <w:bodyDiv w:val="1"/>
      <w:marLeft w:val="0"/>
      <w:marRight w:val="0"/>
      <w:marTop w:val="0"/>
      <w:marBottom w:val="0"/>
      <w:divBdr>
        <w:top w:val="none" w:sz="0" w:space="0" w:color="auto"/>
        <w:left w:val="none" w:sz="0" w:space="0" w:color="auto"/>
        <w:bottom w:val="none" w:sz="0" w:space="0" w:color="auto"/>
        <w:right w:val="none" w:sz="0" w:space="0" w:color="auto"/>
      </w:divBdr>
    </w:div>
    <w:div w:id="812991476">
      <w:bodyDiv w:val="1"/>
      <w:marLeft w:val="0"/>
      <w:marRight w:val="0"/>
      <w:marTop w:val="0"/>
      <w:marBottom w:val="0"/>
      <w:divBdr>
        <w:top w:val="none" w:sz="0" w:space="0" w:color="auto"/>
        <w:left w:val="none" w:sz="0" w:space="0" w:color="auto"/>
        <w:bottom w:val="none" w:sz="0" w:space="0" w:color="auto"/>
        <w:right w:val="none" w:sz="0" w:space="0" w:color="auto"/>
      </w:divBdr>
    </w:div>
    <w:div w:id="959917114">
      <w:bodyDiv w:val="1"/>
      <w:marLeft w:val="0"/>
      <w:marRight w:val="0"/>
      <w:marTop w:val="0"/>
      <w:marBottom w:val="0"/>
      <w:divBdr>
        <w:top w:val="none" w:sz="0" w:space="0" w:color="auto"/>
        <w:left w:val="none" w:sz="0" w:space="0" w:color="auto"/>
        <w:bottom w:val="none" w:sz="0" w:space="0" w:color="auto"/>
        <w:right w:val="none" w:sz="0" w:space="0" w:color="auto"/>
      </w:divBdr>
    </w:div>
    <w:div w:id="1420952444">
      <w:bodyDiv w:val="1"/>
      <w:marLeft w:val="0"/>
      <w:marRight w:val="0"/>
      <w:marTop w:val="0"/>
      <w:marBottom w:val="0"/>
      <w:divBdr>
        <w:top w:val="none" w:sz="0" w:space="0" w:color="auto"/>
        <w:left w:val="none" w:sz="0" w:space="0" w:color="auto"/>
        <w:bottom w:val="none" w:sz="0" w:space="0" w:color="auto"/>
        <w:right w:val="none" w:sz="0" w:space="0" w:color="auto"/>
      </w:divBdr>
    </w:div>
    <w:div w:id="1514803081">
      <w:bodyDiv w:val="1"/>
      <w:marLeft w:val="0"/>
      <w:marRight w:val="0"/>
      <w:marTop w:val="0"/>
      <w:marBottom w:val="0"/>
      <w:divBdr>
        <w:top w:val="none" w:sz="0" w:space="0" w:color="auto"/>
        <w:left w:val="none" w:sz="0" w:space="0" w:color="auto"/>
        <w:bottom w:val="none" w:sz="0" w:space="0" w:color="auto"/>
        <w:right w:val="none" w:sz="0" w:space="0" w:color="auto"/>
      </w:divBdr>
    </w:div>
    <w:div w:id="1832519801">
      <w:bodyDiv w:val="1"/>
      <w:marLeft w:val="0"/>
      <w:marRight w:val="0"/>
      <w:marTop w:val="0"/>
      <w:marBottom w:val="0"/>
      <w:divBdr>
        <w:top w:val="none" w:sz="0" w:space="0" w:color="auto"/>
        <w:left w:val="none" w:sz="0" w:space="0" w:color="auto"/>
        <w:bottom w:val="none" w:sz="0" w:space="0" w:color="auto"/>
        <w:right w:val="none" w:sz="0" w:space="0" w:color="auto"/>
      </w:divBdr>
    </w:div>
    <w:div w:id="1866360645">
      <w:bodyDiv w:val="1"/>
      <w:marLeft w:val="0"/>
      <w:marRight w:val="0"/>
      <w:marTop w:val="0"/>
      <w:marBottom w:val="0"/>
      <w:divBdr>
        <w:top w:val="none" w:sz="0" w:space="0" w:color="auto"/>
        <w:left w:val="none" w:sz="0" w:space="0" w:color="auto"/>
        <w:bottom w:val="none" w:sz="0" w:space="0" w:color="auto"/>
        <w:right w:val="none" w:sz="0" w:space="0" w:color="auto"/>
      </w:divBdr>
    </w:div>
    <w:div w:id="2000111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2.xml"/><Relationship Id="rId50" Type="http://schemas.openxmlformats.org/officeDocument/2006/relationships/image" Target="media/image39.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eader" Target="header1.xml"/><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38.png"/></Relationships>
</file>

<file path=word/theme/theme1.xml><?xml version="1.0" encoding="utf-8"?>
<a:theme xmlns:a="http://schemas.openxmlformats.org/drawingml/2006/main" name="Office Theme">
  <a:themeElements>
    <a:clrScheme name="VALUE-Dx">
      <a:dk1>
        <a:srgbClr val="3C3C3B"/>
      </a:dk1>
      <a:lt1>
        <a:srgbClr val="FFFFFF"/>
      </a:lt1>
      <a:dk2>
        <a:srgbClr val="878787"/>
      </a:dk2>
      <a:lt2>
        <a:srgbClr val="EDEDED"/>
      </a:lt2>
      <a:accent1>
        <a:srgbClr val="207BA3"/>
      </a:accent1>
      <a:accent2>
        <a:srgbClr val="0FB4A0"/>
      </a:accent2>
      <a:accent3>
        <a:srgbClr val="DADADA"/>
      </a:accent3>
      <a:accent4>
        <a:srgbClr val="FFFFFF"/>
      </a:accent4>
      <a:accent5>
        <a:srgbClr val="FFFFFF"/>
      </a:accent5>
      <a:accent6>
        <a:srgbClr val="FFFFFF"/>
      </a:accent6>
      <a:hlink>
        <a:srgbClr val="207BA3"/>
      </a:hlink>
      <a:folHlink>
        <a:srgbClr val="207BA3"/>
      </a:folHlink>
    </a:clrScheme>
    <a:fontScheme name="AME - Fira Sans">
      <a:majorFont>
        <a:latin typeface="Fira Sans Medium"/>
        <a:ea typeface=""/>
        <a:cs typeface=""/>
      </a:majorFont>
      <a:minorFont>
        <a:latin typeface="Fir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63C03-ADB6-4B1E-9FF3-06034C79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10</Pages>
  <Words>1765</Words>
  <Characters>10061</Characters>
  <Application>Microsoft Office Word</Application>
  <DocSecurity>0</DocSecurity>
  <Lines>83</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bioMerieux</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Blejec</dc:creator>
  <cp:keywords/>
  <dc:description/>
  <cp:lastModifiedBy>Fatima Salih</cp:lastModifiedBy>
  <cp:revision>36</cp:revision>
  <dcterms:created xsi:type="dcterms:W3CDTF">2022-01-30T10:55:00Z</dcterms:created>
  <dcterms:modified xsi:type="dcterms:W3CDTF">2022-02-24T13:57:00Z</dcterms:modified>
</cp:coreProperties>
</file>